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ind w:firstLine="0"/>
        <w:rPr>
          <w:rFonts w:hint="eastAsia" w:eastAsia="黑体"/>
          <w:b/>
          <w:bCs/>
          <w:sz w:val="84"/>
        </w:rPr>
      </w:pPr>
      <w:r>
        <w:rPr>
          <w:rFonts w:hint="eastAsia" w:eastAsia="黑体"/>
          <w:b/>
          <w:bCs/>
          <w:sz w:val="84"/>
        </w:rPr>
      </w:r>
      <w:r/>
    </w:p>
    <w:p>
      <w:pPr>
        <w:pStyle w:val="1024"/>
        <w:ind w:firstLine="0"/>
        <w:jc w:val="center"/>
        <w:rPr>
          <w:rFonts w:eastAsia="黑体"/>
          <w:b/>
          <w:bCs/>
          <w:sz w:val="84"/>
        </w:rPr>
      </w:pPr>
      <w:r>
        <w:rPr>
          <w:rFonts w:hint="eastAsia" w:eastAsia="黑体"/>
          <w:b/>
          <w:bCs/>
          <w:sz w:val="84"/>
        </w:rPr>
        <w:t xml:space="preserve">招　标　文　件</w:t>
      </w:r>
      <w:r/>
    </w:p>
    <w:p>
      <w:pPr>
        <w:pStyle w:val="1024"/>
        <w:ind w:firstLine="0"/>
        <w:jc w:val="center"/>
        <w:rPr>
          <w:b/>
          <w:sz w:val="30"/>
          <w:szCs w:val="30"/>
        </w:rPr>
      </w:pPr>
      <w:r>
        <w:rPr>
          <w:b/>
          <w:sz w:val="30"/>
          <w:szCs w:val="30"/>
        </w:rPr>
      </w:r>
      <w:r/>
    </w:p>
    <w:p>
      <w:pPr>
        <w:pStyle w:val="1024"/>
        <w:ind w:firstLine="0"/>
        <w:jc w:val="center"/>
        <w:rPr>
          <w:rFonts w:hint="eastAsia" w:ascii="Times New Roman" w:hAnsi="Times New Roman"/>
          <w:b/>
          <w:color w:val="auto"/>
          <w:sz w:val="30"/>
          <w:szCs w:val="30"/>
        </w:rPr>
      </w:pPr>
      <w:r>
        <w:rPr>
          <w:rFonts w:hint="eastAsia"/>
          <w:b/>
          <w:sz w:val="30"/>
          <w:szCs w:val="30"/>
        </w:rPr>
        <w:t xml:space="preserve">项</w:t>
      </w:r>
      <w:r>
        <w:rPr>
          <w:rFonts w:hint="eastAsia" w:ascii="Times New Roman" w:hAnsi="Times New Roman"/>
          <w:b/>
          <w:sz w:val="30"/>
          <w:szCs w:val="30"/>
        </w:rPr>
        <w:t xml:space="preserve">目名称</w:t>
      </w:r>
      <w:r>
        <w:rPr>
          <w:rFonts w:hint="eastAsia" w:ascii="Times New Roman" w:hAnsi="Times New Roman"/>
          <w:b/>
          <w:color w:val="auto"/>
          <w:sz w:val="30"/>
          <w:szCs w:val="30"/>
        </w:rPr>
        <w:t xml:space="preserve">：方山社区卫生服务中心新院区和景秀苑分中心</w:t>
      </w:r>
      <w:r/>
    </w:p>
    <w:p>
      <w:pPr>
        <w:pStyle w:val="1024"/>
        <w:ind w:firstLine="0"/>
        <w:jc w:val="center"/>
        <w:rPr>
          <w:rFonts w:hint="eastAsia"/>
          <w:b/>
          <w:color w:val="auto"/>
          <w:sz w:val="30"/>
          <w:szCs w:val="30"/>
        </w:rPr>
      </w:pPr>
      <w:r>
        <w:rPr>
          <w:rFonts w:hint="eastAsia" w:ascii="Times New Roman" w:hAnsi="Times New Roman"/>
          <w:b/>
          <w:color w:val="auto"/>
          <w:sz w:val="30"/>
          <w:szCs w:val="30"/>
        </w:rPr>
        <w:t xml:space="preserve">物业管理二年服务</w:t>
      </w:r>
      <w:r/>
    </w:p>
    <w:p>
      <w:pPr>
        <w:ind w:firstLine="1897"/>
        <w:spacing w:line="360" w:lineRule="auto"/>
        <w:rPr>
          <w:b/>
          <w:color w:val="auto"/>
          <w:sz w:val="30"/>
          <w:szCs w:val="30"/>
        </w:rPr>
      </w:pPr>
      <w:r>
        <w:rPr>
          <w:rFonts w:hint="eastAsia"/>
          <w:b/>
          <w:color w:val="auto"/>
          <w:sz w:val="30"/>
          <w:szCs w:val="30"/>
        </w:rPr>
        <w:t xml:space="preserve">项目编号：JSZC-320115-JZCG-G2025-0065</w:t>
      </w:r>
      <w:r/>
    </w:p>
    <w:p>
      <w:pPr>
        <w:jc w:val="center"/>
        <w:spacing w:line="360" w:lineRule="auto"/>
        <w:rPr>
          <w:rFonts w:hint="eastAsia"/>
          <w:b/>
          <w:sz w:val="30"/>
          <w:szCs w:val="30"/>
        </w:rPr>
      </w:pPr>
      <w:r>
        <w:rPr>
          <w:rFonts w:hint="eastAsia"/>
          <w:b/>
          <w:sz w:val="30"/>
          <w:szCs w:val="30"/>
        </w:rPr>
        <w:t xml:space="preserve">（专门面向中小企业）</w:t>
      </w:r>
      <w:r/>
    </w:p>
    <w:p>
      <w:pPr>
        <w:pStyle w:val="1024"/>
        <w:ind w:firstLine="0"/>
        <w:spacing w:before="0" w:after="0"/>
        <w:rPr>
          <w:rFonts w:ascii="宋体" w:hAnsi="宋体"/>
        </w:rPr>
      </w:pPr>
      <w:r>
        <w:rPr>
          <w:rFonts w:ascii="宋体" w:hAnsi="宋体"/>
        </w:rPr>
      </w:r>
      <w:r/>
    </w:p>
    <w:p>
      <w:pPr>
        <w:pStyle w:val="1024"/>
        <w:ind w:firstLine="0"/>
        <w:spacing w:before="0" w:after="0"/>
        <w:rPr>
          <w:rFonts w:ascii="宋体" w:hAnsi="宋体"/>
        </w:rPr>
      </w:pPr>
      <w:r>
        <w:rPr>
          <w:rFonts w:ascii="宋体" w:hAnsi="宋体"/>
        </w:rPr>
      </w:r>
      <w:r/>
    </w:p>
    <w:p>
      <w:pPr>
        <w:pStyle w:val="1024"/>
        <w:ind w:firstLine="0"/>
        <w:spacing w:before="0" w:after="0"/>
        <w:rPr>
          <w:rFonts w:ascii="宋体" w:hAnsi="宋体"/>
        </w:rPr>
      </w:pPr>
      <w:r>
        <w:rPr>
          <w:rFonts w:ascii="宋体" w:hAnsi="宋体"/>
        </w:rPr>
      </w:r>
      <w:r/>
    </w:p>
    <w:p>
      <w:pPr>
        <w:pStyle w:val="1024"/>
        <w:ind w:firstLine="0"/>
        <w:spacing w:before="0" w:after="0"/>
        <w:rPr>
          <w:rFonts w:ascii="宋体" w:hAnsi="宋体"/>
        </w:rPr>
      </w:pPr>
      <w:r>
        <w:rPr>
          <w:rFonts w:ascii="宋体" w:hAnsi="宋体"/>
        </w:rPr>
      </w:r>
      <w:r/>
    </w:p>
    <w:p>
      <w:pPr>
        <w:pStyle w:val="1024"/>
        <w:ind w:firstLine="0"/>
        <w:spacing w:before="0" w:after="0"/>
        <w:rPr>
          <w:rFonts w:ascii="宋体" w:hAnsi="宋体"/>
        </w:rPr>
      </w:pPr>
      <w:r>
        <w:rPr>
          <w:rFonts w:ascii="宋体" w:hAnsi="宋体"/>
        </w:rPr>
      </w:r>
      <w:r/>
    </w:p>
    <w:p>
      <w:pPr>
        <w:pStyle w:val="1024"/>
        <w:ind w:firstLine="0"/>
        <w:spacing w:before="0" w:after="0"/>
        <w:rPr>
          <w:rFonts w:ascii="宋体" w:hAnsi="宋体"/>
        </w:rPr>
      </w:pPr>
      <w:r>
        <w:rPr>
          <w:rFonts w:ascii="宋体" w:hAnsi="宋体"/>
        </w:rPr>
      </w:r>
      <w:r/>
    </w:p>
    <w:p>
      <w:pPr>
        <w:pStyle w:val="1024"/>
        <w:ind w:firstLine="0"/>
        <w:spacing w:before="0" w:after="0"/>
        <w:rPr>
          <w:rFonts w:ascii="宋体" w:hAnsi="宋体"/>
        </w:rPr>
      </w:pPr>
      <w:r>
        <w:rPr>
          <w:rFonts w:ascii="宋体" w:hAnsi="宋体"/>
        </w:rPr>
      </w:r>
      <w:r/>
    </w:p>
    <w:p>
      <w:pPr>
        <w:pStyle w:val="1024"/>
        <w:ind w:firstLine="0"/>
        <w:spacing w:before="0" w:after="0"/>
        <w:rPr>
          <w:rFonts w:ascii="宋体" w:hAnsi="宋体"/>
        </w:rPr>
      </w:pPr>
      <w:r>
        <w:rPr>
          <w:rFonts w:ascii="宋体" w:hAnsi="宋体"/>
        </w:rPr>
      </w:r>
      <w:r/>
    </w:p>
    <w:p>
      <w:pPr>
        <w:pStyle w:val="1024"/>
        <w:ind w:firstLine="0"/>
        <w:spacing w:before="0" w:after="0"/>
        <w:rPr>
          <w:rFonts w:ascii="宋体" w:hAnsi="宋体"/>
        </w:rPr>
      </w:pPr>
      <w:r>
        <w:rPr>
          <w:rFonts w:ascii="宋体" w:hAnsi="宋体"/>
        </w:rPr>
      </w:r>
      <w:r/>
    </w:p>
    <w:p>
      <w:pPr>
        <w:pStyle w:val="1024"/>
        <w:ind w:firstLine="0"/>
        <w:jc w:val="center"/>
        <w:rPr>
          <w:b/>
          <w:bCs/>
          <w:sz w:val="32"/>
        </w:rPr>
      </w:pPr>
      <w:r>
        <w:rPr>
          <w:rFonts w:hint="eastAsia"/>
          <w:b/>
          <w:bCs/>
          <w:sz w:val="32"/>
        </w:rPr>
        <w:t xml:space="preserve">南京市公共资源交易中心江宁分中心</w:t>
      </w:r>
      <w:r/>
    </w:p>
    <w:p>
      <w:pPr>
        <w:pStyle w:val="1024"/>
        <w:ind w:firstLine="0"/>
        <w:jc w:val="center"/>
        <w:rPr>
          <w:rFonts w:ascii="Times New Roman" w:hAnsi="Times New Roman"/>
          <w:b/>
          <w:bCs/>
          <w:sz w:val="32"/>
        </w:rPr>
      </w:pPr>
      <w:r>
        <w:rPr>
          <w:rFonts w:hint="eastAsia" w:ascii="Times New Roman" w:hAnsi="Times New Roman"/>
          <w:b/>
          <w:bCs/>
          <w:sz w:val="32"/>
          <w:u w:val="single"/>
        </w:rPr>
        <w:t xml:space="preserve">202</w:t>
      </w:r>
      <w:r>
        <w:rPr>
          <w:rFonts w:hint="eastAsia" w:ascii="Times New Roman" w:hAnsi="Times New Roman"/>
          <w:b/>
          <w:bCs/>
          <w:sz w:val="32"/>
          <w:u w:val="single"/>
          <w:lang w:val="en-US" w:eastAsia="zh-CN"/>
        </w:rPr>
        <w:t xml:space="preserve">5</w:t>
      </w:r>
      <w:r>
        <w:rPr>
          <w:rFonts w:hint="eastAsia"/>
          <w:b/>
          <w:bCs/>
          <w:sz w:val="32"/>
        </w:rPr>
        <w:t xml:space="preserve">年</w:t>
      </w:r>
      <w:r>
        <w:rPr>
          <w:rFonts w:hint="eastAsia" w:ascii="Times New Roman" w:hAnsi="Times New Roman"/>
          <w:b/>
          <w:bCs/>
          <w:sz w:val="32"/>
          <w:u w:val="single"/>
          <w:lang w:val="en-US" w:eastAsia="zh-CN"/>
        </w:rPr>
        <w:t xml:space="preserve">12</w:t>
      </w:r>
      <w:r>
        <w:rPr>
          <w:rFonts w:hint="eastAsia" w:ascii="Times New Roman" w:hAnsi="Times New Roman"/>
          <w:b/>
          <w:bCs/>
          <w:sz w:val="32"/>
        </w:rPr>
        <w:t xml:space="preserve">月</w:t>
      </w:r>
      <w:r/>
    </w:p>
    <w:p>
      <w:pPr>
        <w:pStyle w:val="1024"/>
        <w:ind w:firstLine="0"/>
        <w:rPr>
          <w:u w:val="single"/>
        </w:rPr>
      </w:pPr>
      <w:r>
        <w:rPr>
          <w:u w:val="single"/>
        </w:rPr>
      </w:r>
      <w:r/>
    </w:p>
    <w:p>
      <w:pPr>
        <w:pStyle w:val="1024"/>
        <w:ind w:firstLine="0"/>
        <w:jc w:val="center"/>
      </w:pPr>
      <w:r/>
      <w:r/>
    </w:p>
    <w:p>
      <w:pPr>
        <w:jc w:val="center"/>
        <w:spacing w:line="480" w:lineRule="auto"/>
        <w:rPr>
          <w:rFonts w:ascii="黑体" w:hAnsi="Arial" w:eastAsia="黑体"/>
          <w:b/>
          <w:sz w:val="44"/>
        </w:rPr>
        <w:sectPr>
          <w:headerReference w:type="default" r:id="rId9"/>
          <w:footerReference w:type="default" r:id="rId11"/>
          <w:footnotePr/>
          <w:endnotePr/>
          <w:type w:val="nextPage"/>
          <w:pgSz w:w="11906" w:h="16839" w:orient="portrait"/>
          <w:pgMar w:top="1231" w:right="1304" w:bottom="1379" w:left="1304" w:header="991" w:footer="1165" w:gutter="0"/>
          <w:cols w:num="1" w:sep="0" w:space="720" w:equalWidth="1"/>
          <w:docGrid w:linePitch="360"/>
        </w:sectPr>
        <w:outlineLvl w:val="0"/>
      </w:pPr>
      <w:r/>
      <w:bookmarkStart w:id="0" w:name="_Toc120614210"/>
      <w:r/>
      <w:bookmarkStart w:id="1" w:name="_Toc523127445"/>
      <w:r/>
      <w:bookmarkStart w:id="2" w:name="_Toc16938516"/>
      <w:r/>
      <w:bookmarkStart w:id="3" w:name="_Toc513029200"/>
      <w:r/>
      <w:bookmarkStart w:id="4" w:name="_Toc479757206"/>
      <w:r/>
      <w:bookmarkStart w:id="5" w:name="_Toc20823272"/>
      <w:r/>
      <w:r/>
    </w:p>
    <w:p>
      <w:pPr>
        <w:jc w:val="center"/>
        <w:spacing w:line="480" w:lineRule="auto"/>
        <w:rPr>
          <w:rFonts w:ascii="黑体" w:hAnsi="Arial" w:eastAsia="黑体"/>
          <w:b/>
          <w:sz w:val="44"/>
        </w:rPr>
        <w:outlineLvl w:val="0"/>
      </w:pPr>
      <w:r>
        <w:rPr>
          <w:rFonts w:hint="eastAsia" w:ascii="黑体" w:hAnsi="Arial" w:eastAsia="黑体"/>
          <w:b/>
          <w:sz w:val="44"/>
        </w:rPr>
        <w:t xml:space="preserve">总目录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46"/>
        <w:rPr>
          <w:rFonts w:ascii="黑体" w:eastAsia="黑体"/>
          <w:bCs/>
          <w:sz w:val="44"/>
        </w:rPr>
      </w:pPr>
      <w:r>
        <w:rPr>
          <w:rFonts w:hint="eastAsia" w:ascii="黑体" w:eastAsia="黑体"/>
          <w:bCs/>
          <w:sz w:val="44"/>
        </w:rPr>
        <w:t xml:space="preserve">第一章</w:t>
      </w:r>
      <w:bookmarkEnd w:id="0"/>
      <w:r>
        <w:rPr>
          <w:rFonts w:hint="eastAsia" w:ascii="黑体" w:eastAsia="黑体"/>
          <w:bCs/>
          <w:sz w:val="44"/>
          <w:lang w:val="en-US" w:eastAsia="zh-CN"/>
        </w:rPr>
        <w:t xml:space="preserve">  </w:t>
      </w:r>
      <w:r>
        <w:rPr>
          <w:rFonts w:hint="eastAsia" w:ascii="黑体" w:eastAsia="黑体"/>
          <w:bCs/>
          <w:sz w:val="44"/>
        </w:rPr>
        <w:t xml:space="preserve">投标邀请</w:t>
      </w:r>
      <w:r/>
    </w:p>
    <w:p>
      <w:pPr>
        <w:ind w:firstLine="480"/>
        <w:rPr>
          <w:rFonts w:hint="eastAsia" w:ascii="宋体" w:hAnsi="宋体"/>
          <w:sz w:val="24"/>
          <w:szCs w:val="24"/>
        </w:rPr>
      </w:pP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u w:val="single"/>
        </w:rPr>
        <w:t xml:space="preserve">南京市江宁区淳化街道方山社区卫生服务中心</w:t>
      </w:r>
      <w:r>
        <w:rPr>
          <w:rFonts w:hint="eastAsia" w:ascii="宋体" w:hAnsi="宋体"/>
          <w:sz w:val="24"/>
          <w:szCs w:val="24"/>
        </w:rPr>
        <w:t xml:space="preserve">的委托，南京市公共资源交易中心江宁分中心（以下简称“交易中心”）就</w:t>
      </w:r>
      <w:r>
        <w:rPr>
          <w:rFonts w:hint="eastAsia" w:ascii="宋体" w:hAnsi="宋体"/>
          <w:sz w:val="24"/>
          <w:szCs w:val="24"/>
          <w:u w:val="single"/>
        </w:rPr>
        <w:t xml:space="preserve">方山社区卫生服务中心新院区和景秀苑分中心物业管理二年服务</w:t>
      </w:r>
      <w:r>
        <w:rPr>
          <w:rFonts w:hint="eastAsia" w:ascii="宋体" w:hAnsi="宋体"/>
          <w:sz w:val="24"/>
          <w:szCs w:val="24"/>
        </w:rPr>
        <w:t xml:space="preserve">进行公开招标采购，欢迎符合条件的供应商投标。</w:t>
      </w:r>
      <w:r/>
    </w:p>
    <w:p>
      <w:pPr>
        <w:pStyle w:val="772"/>
        <w:ind w:firstLine="498"/>
        <w:spacing w:before="145" w:after="145" w:line="240" w:lineRule="auto"/>
      </w:pPr>
      <w:r/>
      <w:bookmarkStart w:id="6" w:name="_Toc35393621"/>
      <w:r/>
      <w:bookmarkStart w:id="7" w:name="_Toc35393790"/>
      <w:r/>
      <w:bookmarkStart w:id="8" w:name="_Toc28359002"/>
      <w:r/>
      <w:bookmarkStart w:id="9" w:name="_Toc28359079"/>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rPr>
          <w:rFonts w:hint="eastAsia" w:ascii="宋体" w:hAnsi="宋体" w:eastAsia="宋体"/>
          <w:color w:val="auto"/>
          <w:sz w:val="24"/>
          <w:szCs w:val="24"/>
          <w:lang w:eastAsia="zh-CN"/>
        </w:rPr>
      </w:pPr>
      <w:r>
        <w:rPr>
          <w:rFonts w:hint="eastAsia" w:ascii="宋体" w:hAnsi="宋体"/>
          <w:sz w:val="24"/>
          <w:szCs w:val="24"/>
        </w:rPr>
        <w:t xml:space="preserve">1.项目编号</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JSZC-320115-JZCG-G2025-0065</w:t>
      </w:r>
      <w:r/>
    </w:p>
    <w:p>
      <w:pPr>
        <w:ind w:firstLine="480"/>
        <w:rPr>
          <w:rFonts w:hint="eastAsia" w:ascii="宋体" w:hAnsi="宋体"/>
          <w:color w:val="auto"/>
          <w:sz w:val="24"/>
          <w:szCs w:val="24"/>
        </w:rPr>
      </w:pPr>
      <w:r>
        <w:rPr>
          <w:rFonts w:hint="eastAsia" w:ascii="宋体" w:hAnsi="宋体"/>
          <w:color w:val="auto"/>
          <w:sz w:val="24"/>
          <w:szCs w:val="24"/>
        </w:rPr>
        <w:t xml:space="preserve">2.项目名称：</w:t>
      </w:r>
      <w:bookmarkEnd w:id="11"/>
      <w:r>
        <w:rPr>
          <w:rFonts w:hint="eastAsia" w:ascii="宋体" w:hAnsi="宋体"/>
          <w:color w:val="auto"/>
          <w:sz w:val="24"/>
          <w:szCs w:val="24"/>
        </w:rPr>
        <w:t xml:space="preserve">方山社区卫生服务中心新院区和景秀苑分中心物业管理二年服务</w:t>
      </w:r>
      <w:r/>
    </w:p>
    <w:p>
      <w:pPr>
        <w:ind w:firstLine="480"/>
        <w:rPr>
          <w:rFonts w:ascii="宋体" w:hAnsi="宋体" w:cs="宋体"/>
          <w:color w:val="auto"/>
          <w:sz w:val="24"/>
          <w:szCs w:val="24"/>
        </w:rPr>
      </w:pPr>
      <w:r>
        <w:rPr>
          <w:rFonts w:hint="eastAsia" w:ascii="宋体" w:hAnsi="宋体"/>
          <w:color w:val="auto"/>
          <w:sz w:val="24"/>
          <w:szCs w:val="24"/>
        </w:rPr>
        <w:t xml:space="preserve">3.预算金额：</w:t>
      </w:r>
      <w:r>
        <w:rPr>
          <w:rFonts w:hint="eastAsia" w:ascii="宋体" w:hAnsi="宋体"/>
          <w:color w:val="auto"/>
          <w:sz w:val="24"/>
          <w:szCs w:val="24"/>
          <w:lang w:val="en-US" w:eastAsia="zh-CN"/>
        </w:rPr>
        <w:t xml:space="preserve">287.04万元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两</w:t>
      </w:r>
      <w:r>
        <w:rPr>
          <w:rFonts w:hint="eastAsia" w:ascii="宋体" w:hAnsi="宋体" w:eastAsia="宋体" w:cs="宋体"/>
          <w:color w:val="000000"/>
          <w:sz w:val="24"/>
          <w:szCs w:val="24"/>
        </w:rPr>
        <w:t xml:space="preserve">年总预算）</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4.本项目最高限价：</w:t>
      </w:r>
      <w:r>
        <w:rPr>
          <w:rFonts w:hint="eastAsia" w:ascii="宋体" w:hAnsi="宋体" w:cs="宋体"/>
          <w:color w:val="auto"/>
          <w:sz w:val="24"/>
          <w:szCs w:val="24"/>
          <w:lang w:val="en-US" w:eastAsia="zh-CN"/>
        </w:rPr>
        <w:t xml:space="preserve">143.52</w:t>
      </w:r>
      <w:r>
        <w:rPr>
          <w:rFonts w:hint="eastAsia" w:ascii="宋体" w:hAnsi="宋体" w:cs="宋体"/>
          <w:color w:val="auto"/>
          <w:sz w:val="24"/>
          <w:szCs w:val="24"/>
        </w:rPr>
        <w:t xml:space="preserve">万元</w:t>
      </w:r>
      <w:r/>
    </w:p>
    <w:p>
      <w:pPr>
        <w:ind w:firstLine="480"/>
        <w:spacing w:line="0" w:lineRule="atLeast"/>
        <w:rPr>
          <w:rFonts w:ascii="宋体" w:hAnsi="宋体" w:cs="宋体"/>
          <w:bCs/>
          <w:sz w:val="24"/>
          <w:szCs w:val="24"/>
        </w:rPr>
      </w:pPr>
      <w:r>
        <w:rPr>
          <w:rFonts w:hint="eastAsia" w:ascii="宋体" w:hAnsi="宋体"/>
          <w:sz w:val="24"/>
          <w:szCs w:val="24"/>
        </w:rPr>
        <w:t xml:space="preserve">5.采购需求（简介）：</w:t>
      </w:r>
      <w:r>
        <w:rPr>
          <w:rFonts w:hint="eastAsia" w:ascii="宋体" w:hAnsi="宋体"/>
          <w:color w:val="auto"/>
          <w:sz w:val="24"/>
          <w:szCs w:val="24"/>
        </w:rPr>
        <w:t xml:space="preserve">本项目采购需求包括</w:t>
      </w:r>
      <w:r>
        <w:rPr>
          <w:rStyle w:val="770"/>
          <w:rFonts w:hint="eastAsia"/>
          <w:color w:val="auto"/>
          <w:sz w:val="24"/>
          <w:szCs w:val="24"/>
        </w:rPr>
        <w:t xml:space="preserve">全院室内室外环境</w:t>
      </w:r>
      <w:r>
        <w:rPr>
          <w:rStyle w:val="770"/>
          <w:rFonts w:hint="eastAsia"/>
          <w:color w:val="auto"/>
          <w:sz w:val="24"/>
          <w:szCs w:val="24"/>
          <w:lang w:val="en-US"/>
        </w:rPr>
        <w:t xml:space="preserve">卫生保洁服务</w:t>
      </w:r>
      <w:r>
        <w:rPr>
          <w:rStyle w:val="770"/>
          <w:rFonts w:hint="eastAsia"/>
          <w:color w:val="auto"/>
          <w:sz w:val="24"/>
          <w:szCs w:val="24"/>
        </w:rPr>
        <w:t xml:space="preserve">、保安服务、医疗</w:t>
      </w:r>
      <w:r>
        <w:rPr>
          <w:rStyle w:val="770"/>
          <w:rFonts w:hint="eastAsia"/>
          <w:color w:val="auto"/>
          <w:sz w:val="24"/>
          <w:szCs w:val="24"/>
          <w:lang w:val="en-US"/>
        </w:rPr>
        <w:t xml:space="preserve">/</w:t>
      </w:r>
      <w:r>
        <w:rPr>
          <w:rStyle w:val="770"/>
          <w:rFonts w:hint="eastAsia"/>
          <w:color w:val="auto"/>
          <w:sz w:val="24"/>
          <w:szCs w:val="24"/>
        </w:rPr>
        <w:t xml:space="preserve">生活垃圾及未被污染输液瓶（袋）清运服务、零星维修、消控室规范值守及管理</w:t>
      </w:r>
      <w:r>
        <w:rPr>
          <w:rStyle w:val="770"/>
          <w:rFonts w:hint="eastAsia"/>
          <w:color w:val="auto"/>
          <w:sz w:val="24"/>
          <w:szCs w:val="24"/>
          <w:lang w:val="en-US"/>
        </w:rPr>
        <w:t xml:space="preserve">等</w:t>
      </w:r>
      <w:r>
        <w:rPr>
          <w:rFonts w:hint="eastAsia" w:ascii="宋体" w:hAnsi="宋体"/>
          <w:color w:val="auto"/>
          <w:sz w:val="24"/>
          <w:szCs w:val="24"/>
        </w:rPr>
        <w:t xml:space="preserve">。</w:t>
      </w:r>
      <w:r>
        <w:rPr>
          <w:rFonts w:hint="eastAsia" w:ascii="宋体" w:hAnsi="宋体" w:cs="宋体"/>
          <w:sz w:val="24"/>
          <w:szCs w:val="24"/>
        </w:rPr>
        <w:t xml:space="preserve">（详细内容见本招标文件第四章）。</w:t>
      </w:r>
      <w:r/>
    </w:p>
    <w:p>
      <w:pPr>
        <w:ind w:firstLine="480"/>
        <w:spacing w:line="264" w:lineRule="auto"/>
        <w:rPr>
          <w:rFonts w:hint="eastAsia" w:ascii="宋体" w:hAnsi="宋体" w:cs="宋体"/>
          <w:sz w:val="24"/>
          <w:szCs w:val="24"/>
        </w:rPr>
      </w:pPr>
      <w:r>
        <w:rPr>
          <w:rFonts w:hint="eastAsia" w:ascii="宋体" w:hAnsi="宋体"/>
          <w:sz w:val="24"/>
          <w:szCs w:val="24"/>
        </w:rPr>
        <w:t xml:space="preserve">6.合同履行期限：本次服务自合同签订之日起为期一年。合同期满后，采购人有权根据供应商的履约情况及政府采购相关政策决定是否与中标供应商签订后续服务合同或另行采购，续签合同期限一次一年，续签不超过</w:t>
      </w:r>
      <w:r>
        <w:rPr>
          <w:rFonts w:hint="eastAsia" w:ascii="宋体" w:hAnsi="宋体"/>
          <w:sz w:val="24"/>
          <w:szCs w:val="24"/>
          <w:lang w:val="en-US" w:eastAsia="zh-CN"/>
        </w:rPr>
        <w:t xml:space="preserve">一</w:t>
      </w:r>
      <w:r>
        <w:rPr>
          <w:rFonts w:hint="eastAsia" w:ascii="宋体" w:hAnsi="宋体"/>
          <w:sz w:val="24"/>
          <w:szCs w:val="24"/>
        </w:rPr>
        <w:t xml:space="preserve">次。每年预算均为</w:t>
      </w:r>
      <w:r>
        <w:rPr>
          <w:rFonts w:hint="eastAsia" w:ascii="宋体" w:hAnsi="宋体"/>
          <w:sz w:val="24"/>
          <w:szCs w:val="24"/>
          <w:lang w:val="en-US" w:eastAsia="zh-CN"/>
        </w:rPr>
        <w:t xml:space="preserve">143.52</w:t>
      </w:r>
      <w:r>
        <w:rPr>
          <w:rFonts w:hint="eastAsia" w:ascii="宋体" w:hAnsi="宋体"/>
          <w:sz w:val="24"/>
          <w:szCs w:val="24"/>
        </w:rPr>
        <w:t xml:space="preserve">万元。</w:t>
      </w:r>
      <w:r/>
    </w:p>
    <w:p>
      <w:pPr>
        <w:ind w:firstLine="480"/>
        <w:spacing w:line="0" w:lineRule="atLeast"/>
        <w:rPr>
          <w:rFonts w:hint="eastAsia" w:ascii="宋体" w:hAnsi="宋体" w:cs="宋体"/>
          <w:sz w:val="24"/>
          <w:szCs w:val="24"/>
        </w:rPr>
      </w:pPr>
      <w:r>
        <w:rPr>
          <w:rFonts w:hint="eastAsia" w:ascii="宋体" w:hAnsi="宋体"/>
          <w:sz w:val="24"/>
          <w:szCs w:val="24"/>
        </w:rPr>
        <w:t xml:space="preserve">7.本项目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pStyle w:val="772"/>
        <w:ind w:firstLine="498"/>
        <w:spacing w:before="145" w:after="145" w:line="240" w:lineRule="auto"/>
      </w:pPr>
      <w:r/>
      <w:bookmarkStart w:id="12" w:name="_Toc28359003"/>
      <w:r/>
      <w:bookmarkStart w:id="13" w:name="_Toc35393791"/>
      <w:r/>
      <w:bookmarkStart w:id="14" w:name="_Toc35393622"/>
      <w:r/>
      <w:bookmarkStart w:id="15" w:name="_Toc38985264"/>
      <w:r/>
      <w:bookmarkStart w:id="16" w:name="_Toc28359080"/>
      <w:r>
        <w:rPr>
          <w:rFonts w:hint="eastAsia"/>
        </w:rPr>
        <w:t xml:space="preserve">二、申请人的资格要求：</w:t>
      </w:r>
      <w:bookmarkEnd w:id="12"/>
      <w:r/>
      <w:bookmarkEnd w:id="13"/>
      <w:r/>
      <w:bookmarkEnd w:id="14"/>
      <w:r/>
      <w:bookmarkEnd w:id="15"/>
      <w:r/>
      <w:bookmarkEnd w:id="16"/>
      <w:r/>
      <w:r/>
    </w:p>
    <w:p>
      <w:pPr>
        <w:ind w:firstLine="480"/>
        <w:rPr>
          <w:rFonts w:ascii="宋体" w:hAnsi="宋体"/>
          <w:sz w:val="24"/>
          <w:szCs w:val="24"/>
        </w:rPr>
      </w:pPr>
      <w:r/>
      <w:bookmarkStart w:id="17" w:name="_Toc35393623"/>
      <w:r/>
      <w:bookmarkStart w:id="18" w:name="_Toc28359004"/>
      <w:r/>
      <w:bookmarkStart w:id="19" w:name="_Toc35393792"/>
      <w:r/>
      <w:bookmarkStart w:id="20" w:name="_Toc28359081"/>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供应商信用承诺函（格式见第六章投标文件格式）。</w:t>
      </w:r>
      <w:r/>
    </w:p>
    <w:p>
      <w:pPr>
        <w:ind w:firstLine="480"/>
        <w:rPr>
          <w:rFonts w:ascii="宋体" w:hAnsi="宋体"/>
          <w:sz w:val="24"/>
          <w:szCs w:val="24"/>
        </w:rPr>
      </w:pPr>
      <w:r>
        <w:rPr>
          <w:rFonts w:hint="eastAsia" w:ascii="宋体" w:hAnsi="宋体"/>
          <w:sz w:val="24"/>
          <w:szCs w:val="24"/>
        </w:rPr>
        <w:t xml:space="preserve">1.2法律、行政法规规定的其他条件：无。</w:t>
      </w:r>
      <w:r/>
    </w:p>
    <w:p>
      <w:pPr>
        <w:ind w:firstLine="480"/>
        <w:rPr>
          <w:rFonts w:ascii="宋体" w:hAnsi="宋体"/>
          <w:sz w:val="24"/>
          <w:szCs w:val="24"/>
        </w:rPr>
      </w:pPr>
      <w:r>
        <w:rPr>
          <w:rFonts w:hint="eastAsia" w:ascii="宋体" w:hAnsi="宋体"/>
          <w:sz w:val="24"/>
          <w:szCs w:val="24"/>
        </w:rPr>
        <w:t xml:space="preserve">2.落实政府采购政策需满足的资格要求：</w:t>
      </w:r>
      <w:r/>
    </w:p>
    <w:p>
      <w:pPr>
        <w:ind w:firstLine="482"/>
        <w:spacing w:line="264" w:lineRule="auto"/>
        <w:rPr>
          <w:rFonts w:hint="eastAsia" w:ascii="宋体" w:hAnsi="宋体"/>
          <w:b/>
          <w:sz w:val="24"/>
          <w:szCs w:val="24"/>
          <w:lang w:val="zh-CN"/>
        </w:rPr>
      </w:pPr>
      <w:r>
        <w:rPr>
          <w:rFonts w:hint="eastAsia" w:ascii="宋体" w:hAnsi="宋体"/>
          <w:b/>
          <w:sz w:val="24"/>
          <w:szCs w:val="24"/>
          <w:lang w:val="zh-CN"/>
        </w:rPr>
        <w:t xml:space="preserve">本项目专门面向中小微企业采购，供应商应为中小微企业、监狱企业、残疾人福利性单位。（声明函格式见第六章）</w:t>
      </w:r>
      <w:r/>
    </w:p>
    <w:p>
      <w:pPr>
        <w:ind w:firstLine="480"/>
        <w:spacing w:line="264"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rPr>
          <w:rFonts w:hint="eastAsia" w:ascii="宋体" w:hAnsi="宋体" w:eastAsia="宋体"/>
          <w:sz w:val="24"/>
          <w:szCs w:val="24"/>
          <w:lang w:val="en-US" w:eastAsia="zh-CN"/>
        </w:rPr>
      </w:pPr>
      <w:r>
        <w:rPr>
          <w:rFonts w:hint="eastAsia" w:ascii="宋体" w:hAnsi="宋体"/>
          <w:sz w:val="24"/>
          <w:szCs w:val="24"/>
        </w:rPr>
        <w:t xml:space="preserve">（二）本项目的特定资格要求：</w:t>
      </w:r>
      <w:r>
        <w:rPr>
          <w:rFonts w:hint="eastAsia" w:ascii="宋体" w:hAnsi="宋体"/>
          <w:sz w:val="24"/>
          <w:szCs w:val="24"/>
          <w:lang w:val="en-US" w:eastAsia="zh-CN"/>
        </w:rPr>
        <w:t xml:space="preserve">无。</w:t>
      </w:r>
      <w:r/>
    </w:p>
    <w:p>
      <w:pPr>
        <w:ind w:firstLine="480"/>
        <w:rPr>
          <w:rFonts w:ascii="宋体" w:hAnsi="宋体"/>
          <w:sz w:val="24"/>
          <w:szCs w:val="24"/>
        </w:rPr>
      </w:pPr>
      <w:r>
        <w:rPr>
          <w:rFonts w:hint="eastAsia" w:ascii="宋体" w:hAnsi="宋体"/>
          <w:sz w:val="24"/>
          <w:szCs w:val="24"/>
        </w:rPr>
        <w:t xml:space="preserve">（三）拒绝下述供应商参加本次采购活动</w:t>
      </w:r>
      <w:r/>
    </w:p>
    <w:p>
      <w:pPr>
        <w:ind w:firstLine="480"/>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772"/>
        <w:ind w:firstLine="498"/>
        <w:spacing w:before="145" w:after="145" w:line="240" w:lineRule="auto"/>
      </w:pPr>
      <w:r>
        <w:rPr>
          <w:rFonts w:hint="eastAsia"/>
        </w:rPr>
        <w:t xml:space="preserve">三、获取招标文件</w:t>
      </w:r>
      <w:bookmarkEnd w:id="17"/>
      <w:r/>
      <w:bookmarkEnd w:id="18"/>
      <w:r/>
      <w:bookmarkEnd w:id="19"/>
      <w:r/>
      <w:bookmarkEnd w:id="20"/>
      <w:r/>
      <w:bookmarkEnd w:id="21"/>
      <w:r/>
      <w:r/>
    </w:p>
    <w:p>
      <w:pPr>
        <w:ind w:firstLine="540"/>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54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72"/>
        <w:ind w:firstLine="498"/>
        <w:spacing w:before="145" w:after="145" w:line="24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rPr>
          <w:rFonts w:ascii="宋体" w:hAnsi="宋体"/>
          <w:bCs/>
          <w:sz w:val="24"/>
          <w:szCs w:val="24"/>
          <w:u w:val="single"/>
        </w:rPr>
      </w:pPr>
      <w:r>
        <w:rPr>
          <w:rFonts w:hint="eastAsia" w:ascii="宋体" w:hAnsi="宋体" w:cs="宋体"/>
          <w:sz w:val="24"/>
          <w:szCs w:val="24"/>
        </w:rPr>
        <w:t xml:space="preserve">1.提交投标文件截止时间、开标时间</w:t>
      </w:r>
      <w:r>
        <w:rPr>
          <w:rFonts w:hint="eastAsia" w:ascii="宋体" w:hAnsi="宋体" w:cs="宋体"/>
          <w:sz w:val="24"/>
          <w:szCs w:val="24"/>
          <w:lang w:eastAsia="zh-CN"/>
        </w:rPr>
        <w:t xml:space="preserve">：</w:t>
      </w:r>
      <w:r>
        <w:rPr>
          <w:rFonts w:hint="eastAsia" w:ascii="宋体" w:hAnsi="宋体" w:eastAsia="宋体" w:cs="宋体"/>
          <w:bCs/>
          <w:color w:val="auto"/>
          <w:sz w:val="24"/>
          <w:szCs w:val="24"/>
          <w:highlight w:val="none"/>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w:t>
      </w:r>
      <w:r>
        <w:rPr>
          <w:rFonts w:hint="eastAsia" w:ascii="宋体" w:hAnsi="宋体" w:cs="宋体"/>
          <w:color w:val="auto"/>
          <w:sz w:val="24"/>
          <w:szCs w:val="24"/>
          <w:highlight w:val="none"/>
          <w:u w:val="none"/>
          <w:lang w:val="en-US" w:eastAsia="zh-CN"/>
        </w:rPr>
        <w:t xml:space="preserve">5</w:t>
      </w:r>
      <w:r>
        <w:rPr>
          <w:rFonts w:hint="eastAsia" w:ascii="宋体" w:hAnsi="宋体"/>
          <w:bCs/>
          <w:color w:val="auto"/>
          <w:sz w:val="24"/>
          <w:szCs w:val="24"/>
          <w:highlight w:val="none"/>
          <w:u w:val="none"/>
        </w:rPr>
        <w:t xml:space="preserve">年</w:t>
      </w:r>
      <w:r>
        <w:rPr>
          <w:rFonts w:hint="eastAsia" w:ascii="宋体" w:hAnsi="宋体" w:cs="宋体"/>
          <w:color w:val="auto"/>
          <w:sz w:val="24"/>
          <w:szCs w:val="24"/>
          <w:highlight w:val="none"/>
          <w:u w:val="none"/>
          <w:lang w:val="en-US" w:eastAsia="zh-CN"/>
        </w:rPr>
        <w:t xml:space="preserve">12</w:t>
      </w:r>
      <w:r>
        <w:rPr>
          <w:rFonts w:hint="eastAsia" w:ascii="宋体" w:hAnsi="宋体"/>
          <w:bCs/>
          <w:color w:val="auto"/>
          <w:sz w:val="24"/>
          <w:szCs w:val="24"/>
          <w:highlight w:val="none"/>
          <w:u w:val="none"/>
        </w:rPr>
        <w:t xml:space="preserve">月</w:t>
      </w:r>
      <w:r>
        <w:rPr>
          <w:rFonts w:hint="eastAsia" w:ascii="宋体" w:hAnsi="宋体" w:cs="宋体"/>
          <w:color w:val="auto"/>
          <w:sz w:val="24"/>
          <w:szCs w:val="24"/>
          <w:highlight w:val="none"/>
          <w:u w:val="none"/>
          <w:lang w:val="en-US" w:eastAsia="zh-CN"/>
        </w:rPr>
        <w:t xml:space="preserve">26</w:t>
      </w:r>
      <w:r>
        <w:rPr>
          <w:rFonts w:hint="eastAsia" w:ascii="宋体" w:hAnsi="宋体"/>
          <w:bCs/>
          <w:color w:val="auto"/>
          <w:sz w:val="24"/>
          <w:szCs w:val="24"/>
          <w:highlight w:val="none"/>
          <w:u w:val="none"/>
        </w:rPr>
        <w:t xml:space="preserve">日</w:t>
      </w:r>
      <w:r>
        <w:rPr>
          <w:rFonts w:hint="eastAsia" w:ascii="宋体" w:hAnsi="宋体" w:cs="宋体"/>
          <w:color w:val="auto"/>
          <w:sz w:val="24"/>
          <w:szCs w:val="24"/>
          <w:highlight w:val="none"/>
          <w:u w:val="none"/>
          <w:lang w:val="en-US" w:eastAsia="zh-CN"/>
        </w:rPr>
        <w:t xml:space="preserve">14</w:t>
      </w:r>
      <w:r>
        <w:rPr>
          <w:rFonts w:hint="eastAsia" w:ascii="Times New Roman" w:hAnsi="Times New Roman" w:eastAsia="宋体" w:cs="Times New Roman"/>
          <w:bCs/>
          <w:color w:val="auto"/>
          <w:sz w:val="24"/>
          <w:szCs w:val="24"/>
          <w:highlight w:val="none"/>
          <w:u w:val="none"/>
          <w:lang w:val="en-US" w:eastAsia="zh-CN"/>
        </w:rPr>
        <w:t xml:space="preserve">时</w:t>
      </w:r>
      <w:r>
        <w:rPr>
          <w:rFonts w:hint="eastAsia" w:ascii="宋体" w:hAnsi="宋体" w:cs="宋体"/>
          <w:color w:val="auto"/>
          <w:sz w:val="24"/>
          <w:szCs w:val="24"/>
          <w:highlight w:val="none"/>
          <w:u w:val="none"/>
          <w:lang w:val="en-US" w:eastAsia="zh-CN"/>
        </w:rPr>
        <w:t xml:space="preserve">00</w:t>
      </w:r>
      <w:r>
        <w:rPr>
          <w:rFonts w:hint="eastAsia" w:ascii="宋体" w:hAnsi="宋体"/>
          <w:bCs/>
          <w:color w:val="auto"/>
          <w:sz w:val="24"/>
          <w:szCs w:val="24"/>
          <w:highlight w:val="none"/>
          <w:u w:val="none"/>
        </w:rPr>
        <w:t xml:space="preserve">分</w:t>
      </w:r>
      <w:r>
        <w:rPr>
          <w:rFonts w:hint="eastAsia" w:ascii="宋体" w:hAnsi="宋体"/>
          <w:bCs/>
          <w:sz w:val="24"/>
          <w:szCs w:val="24"/>
        </w:rPr>
        <w:t xml:space="preserve">（北京时间）。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72"/>
        <w:ind w:firstLine="498"/>
        <w:spacing w:before="145" w:after="145" w:line="240" w:lineRule="auto"/>
      </w:pPr>
      <w:r/>
      <w:bookmarkStart w:id="27" w:name="_Toc38985267"/>
      <w:r/>
      <w:bookmarkStart w:id="28" w:name="_Toc35393625"/>
      <w:r/>
      <w:bookmarkStart w:id="29" w:name="_Toc28359007"/>
      <w:r/>
      <w:bookmarkStart w:id="30" w:name="_Toc28359084"/>
      <w:r/>
      <w:bookmarkStart w:id="31" w:name="_Toc35393794"/>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p>
    <w:p>
      <w:pPr>
        <w:pStyle w:val="772"/>
        <w:ind w:firstLine="498"/>
        <w:spacing w:before="145" w:after="145" w:line="240" w:lineRule="auto"/>
      </w:pPr>
      <w:r>
        <w:rPr>
          <w:rFonts w:hint="eastAsia"/>
        </w:rPr>
        <w:t xml:space="preserve">六、其他事宜</w:t>
      </w:r>
      <w:bookmarkEnd w:id="32"/>
      <w:r/>
      <w:bookmarkEnd w:id="33"/>
      <w:r/>
      <w:bookmarkEnd w:id="34"/>
      <w:r/>
      <w:r/>
    </w:p>
    <w:p>
      <w:pPr>
        <w:ind w:firstLine="480"/>
        <w:keepLines w:val="0"/>
        <w:keepNext w:val="0"/>
        <w:pageBreakBefore w:val="0"/>
        <w:widowControl w:val="off"/>
        <w:tabs>
          <w:tab w:val="left" w:pos="900" w:leader="none"/>
        </w:tabs>
        <w:rPr>
          <w:rFonts w:ascii="宋体" w:hAnsi="宋体"/>
          <w:bCs/>
          <w:sz w:val="24"/>
          <w:szCs w:val="24"/>
        </w:rPr>
      </w:pPr>
      <w:r/>
      <w:bookmarkStart w:id="35" w:name="_Toc38985269"/>
      <w:r/>
      <w:bookmarkStart w:id="36" w:name="_Toc35393627"/>
      <w:r/>
      <w:bookmarkStart w:id="37" w:name="_Toc28359085"/>
      <w:r/>
      <w:bookmarkStart w:id="38" w:name="_Toc35393796"/>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keepLines w:val="0"/>
        <w:keepNext w:val="0"/>
        <w:pageBreakBefore w:val="0"/>
        <w:widowControl w:val="off"/>
        <w:tabs>
          <w:tab w:val="left" w:pos="900" w:leader="none"/>
        </w:tabs>
        <w:rPr>
          <w:rFonts w:hint="eastAsia" w:ascii="宋体" w:hAnsi="宋体" w:eastAsia="宋体" w:cs="宋体"/>
          <w:sz w:val="24"/>
          <w:szCs w:val="24"/>
          <w:lang w:eastAsia="zh-CN"/>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w:t>
      </w:r>
      <w:r/>
    </w:p>
    <w:p>
      <w:pPr>
        <w:ind w:firstLine="480"/>
        <w:keepLines w:val="0"/>
        <w:keepNext w:val="0"/>
        <w:pageBreakBefore w:val="0"/>
        <w:widowControl w:val="off"/>
        <w:tabs>
          <w:tab w:val="left" w:pos="900" w:leader="none"/>
        </w:tabs>
        <w:rPr>
          <w:rFonts w:ascii="宋体" w:hAnsi="宋体" w:cs="Arial"/>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苏采云”南京地区客服热线025-83633744、025-83633743）。江苏省政府采购管理交易系统供应商操作指南，</w:t>
      </w:r>
      <w:r>
        <w:rPr>
          <w:rFonts w:ascii="宋体" w:hAnsi="宋体" w:cs="Arial"/>
          <w:sz w:val="24"/>
          <w:szCs w:val="24"/>
        </w:rPr>
        <w:t xml:space="preserve">下载地址：http://www.ccgp-jiangsu.gov.cn/jiangsu/zlxz/ee/ee3a4bc5a3454aa2b0d9312230633ce9.html</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hint="eastAsia" w:ascii="宋体" w:hAnsi="宋体" w:cs="宋体"/>
          <w:b/>
          <w:bCs/>
          <w:color w:val="auto"/>
          <w:sz w:val="24"/>
          <w:szCs w:val="24"/>
        </w:rPr>
      </w:pPr>
      <w:r>
        <w:rPr>
          <w:rFonts w:hint="eastAsia" w:ascii="宋体" w:hAnsi="宋体" w:eastAsia="宋体" w:cs="宋体"/>
          <w:b/>
          <w:bCs/>
          <w:sz w:val="24"/>
          <w:szCs w:val="24"/>
          <w:highlight w:val="none"/>
          <w:lang w:val="en-US" w:eastAsia="zh-CN"/>
        </w:rPr>
        <w:t xml:space="preserve">5.</w:t>
      </w:r>
      <w:r>
        <w:rPr>
          <w:rFonts w:hint="eastAsia" w:ascii="宋体" w:hAnsi="宋体" w:cs="宋体"/>
          <w:b/>
          <w:bCs/>
          <w:color w:val="auto"/>
          <w:sz w:val="24"/>
          <w:szCs w:val="24"/>
        </w:rPr>
        <w:t xml:space="preserve">供应商（含潜在供应商）对采购方式、采购需求、供应商资格条件</w:t>
      </w:r>
      <w:r>
        <w:rPr>
          <w:rFonts w:hint="eastAsia" w:ascii="宋体" w:hAnsi="宋体" w:cs="宋体"/>
          <w:b/>
          <w:bCs/>
          <w:color w:val="auto"/>
          <w:sz w:val="24"/>
          <w:szCs w:val="24"/>
          <w:lang w:val="en-US" w:eastAsia="zh-CN"/>
        </w:rPr>
        <w:t xml:space="preserve">及审查结果</w:t>
      </w:r>
      <w:r>
        <w:rPr>
          <w:rFonts w:hint="eastAsia" w:ascii="宋体" w:hAnsi="宋体" w:cs="宋体"/>
          <w:b/>
          <w:bCs/>
          <w:color w:val="auto"/>
          <w:sz w:val="24"/>
          <w:szCs w:val="24"/>
        </w:rPr>
        <w:t xml:space="preserve">、评标方法和评标标准、合同文本的询问或质疑向采购人提出，由采购人负责答复。</w:t>
      </w:r>
      <w:r>
        <w:rPr>
          <w:rFonts w:hint="eastAsia" w:ascii="宋体" w:hAnsi="宋体" w:cs="宋体"/>
          <w:b/>
          <w:bCs/>
          <w:color w:val="auto"/>
          <w:sz w:val="24"/>
          <w:szCs w:val="24"/>
          <w:lang w:val="en-US" w:eastAsia="zh-CN"/>
        </w:rPr>
        <w:t xml:space="preserve">供应商对除上述事项以外其他事项的询问或质疑向</w:t>
      </w:r>
      <w:r>
        <w:rPr>
          <w:rFonts w:hint="eastAsia" w:ascii="宋体" w:hAnsi="宋体" w:cs="宋体"/>
          <w:b/>
          <w:bCs/>
          <w:color w:val="auto"/>
          <w:sz w:val="24"/>
          <w:szCs w:val="24"/>
        </w:rPr>
        <w:t xml:space="preserve">交易中心</w:t>
      </w:r>
      <w:r>
        <w:rPr>
          <w:rFonts w:hint="eastAsia" w:ascii="宋体" w:hAnsi="宋体" w:cs="宋体"/>
          <w:b/>
          <w:bCs/>
          <w:color w:val="auto"/>
          <w:sz w:val="24"/>
          <w:szCs w:val="24"/>
          <w:lang w:val="en-US" w:eastAsia="zh-CN"/>
        </w:rPr>
        <w:t xml:space="preserve">提出</w:t>
      </w:r>
      <w:r>
        <w:rPr>
          <w:rFonts w:hint="eastAsia" w:ascii="宋体" w:hAnsi="宋体" w:cs="宋体"/>
          <w:b/>
          <w:bCs/>
          <w:color w:val="auto"/>
          <w:sz w:val="24"/>
          <w:szCs w:val="24"/>
        </w:rPr>
        <w:t xml:space="preserve">，由交易中心负责答复。</w:t>
      </w:r>
      <w:r/>
    </w:p>
    <w:p>
      <w:pPr>
        <w:ind w:firstLine="480"/>
        <w:keepLines w:val="0"/>
        <w:keepNext w:val="0"/>
        <w:pageBreakBefore w:val="0"/>
        <w:spacing w:line="264" w:lineRule="auto"/>
        <w:widowControl w:val="off"/>
        <w:rPr>
          <w:rFonts w:hint="eastAsia" w:eastAsia="宋体"/>
          <w:lang w:val="en-US"/>
        </w:rPr>
      </w:pPr>
      <w:r>
        <w:rPr>
          <w:rFonts w:hint="eastAsia" w:ascii="宋体" w:hAnsi="宋体" w:cs="宋体"/>
          <w:b/>
          <w:bCs/>
          <w:color w:val="auto"/>
          <w:sz w:val="24"/>
          <w:szCs w:val="24"/>
          <w:lang w:val="en-US" w:eastAsia="zh-CN"/>
        </w:rPr>
        <w:t xml:space="preserve">供应商提出质疑应提交《质疑函》原件，且尽可能通过邮寄方式送达，交易中心和采购人不接受无运单的快件。</w:t>
      </w:r>
      <w:r/>
    </w:p>
    <w:p>
      <w:pPr>
        <w:pStyle w:val="772"/>
        <w:ind w:firstLine="498"/>
        <w:spacing w:before="145" w:after="145" w:line="240" w:lineRule="auto"/>
      </w:pPr>
      <w:r>
        <w:rPr>
          <w:rFonts w:hint="eastAsia"/>
        </w:rPr>
        <w:t xml:space="preserve">七、本次招标联系方式</w:t>
      </w:r>
      <w:bookmarkEnd w:id="35"/>
      <w:r/>
      <w:bookmarkEnd w:id="36"/>
      <w:r/>
      <w:bookmarkEnd w:id="37"/>
      <w:r/>
      <w:bookmarkEnd w:id="38"/>
      <w:r/>
      <w:bookmarkEnd w:id="39"/>
      <w:r/>
      <w:r/>
    </w:p>
    <w:p>
      <w:pPr>
        <w:ind w:firstLine="480"/>
        <w:rPr>
          <w:rFonts w:ascii="宋体" w:hAnsi="宋体"/>
          <w:sz w:val="24"/>
          <w:szCs w:val="24"/>
        </w:rPr>
      </w:pPr>
      <w:r>
        <w:rPr>
          <w:rFonts w:hint="eastAsia" w:ascii="宋体" w:hAnsi="宋体"/>
          <w:sz w:val="24"/>
          <w:szCs w:val="24"/>
        </w:rPr>
        <w:t xml:space="preserve">1.采购人信息</w:t>
      </w:r>
      <w:r/>
    </w:p>
    <w:p>
      <w:pPr>
        <w:ind w:firstLine="480"/>
        <w:rPr>
          <w:rFonts w:ascii="宋体" w:hAnsi="宋体" w:cs="宋体"/>
          <w:sz w:val="24"/>
          <w:szCs w:val="24"/>
          <w:lang w:val="zh-CN"/>
        </w:rPr>
      </w:pPr>
      <w:r>
        <w:rPr>
          <w:rFonts w:hint="eastAsia" w:ascii="宋体" w:hAnsi="宋体" w:cs="宋体"/>
          <w:sz w:val="24"/>
          <w:szCs w:val="24"/>
          <w:lang w:val="zh-CN"/>
        </w:rPr>
        <w:t xml:space="preserve">名称：</w:t>
      </w:r>
      <w:r>
        <w:rPr>
          <w:rFonts w:hint="eastAsia" w:ascii="宋体" w:hAnsi="宋体" w:cs="宋体"/>
          <w:sz w:val="24"/>
          <w:szCs w:val="24"/>
          <w:u w:val="single"/>
          <w:lang w:val="zh-CN"/>
        </w:rPr>
        <w:t xml:space="preserve">南京市江宁区淳化街道方山社区卫生服务中心</w:t>
      </w:r>
      <w:r/>
    </w:p>
    <w:p>
      <w:pPr>
        <w:ind w:firstLine="480"/>
        <w:spacing w:line="264" w:lineRule="auto"/>
        <w:rPr>
          <w:rFonts w:ascii="宋体" w:hAnsi="宋体"/>
          <w:sz w:val="24"/>
          <w:szCs w:val="24"/>
        </w:rPr>
      </w:pPr>
      <w:r>
        <w:rPr>
          <w:rFonts w:hint="eastAsia" w:ascii="宋体" w:hAnsi="宋体"/>
          <w:sz w:val="24"/>
          <w:szCs w:val="24"/>
        </w:rPr>
        <w:t xml:space="preserve">地址：</w:t>
      </w:r>
      <w:r>
        <w:rPr>
          <w:rFonts w:hint="eastAsia" w:ascii="宋体" w:hAnsi="宋体" w:cs="宋体"/>
          <w:sz w:val="24"/>
          <w:szCs w:val="24"/>
          <w:u w:val="single"/>
          <w:lang w:val="zh-CN"/>
        </w:rPr>
        <w:t xml:space="preserve">南京市江宁区</w:t>
      </w:r>
      <w:r>
        <w:rPr>
          <w:rFonts w:hint="eastAsia" w:ascii="宋体" w:hAnsi="宋体"/>
          <w:sz w:val="24"/>
          <w:szCs w:val="24"/>
          <w:u w:val="single"/>
          <w:lang w:val="en-US" w:eastAsia="zh-CN"/>
        </w:rPr>
        <w:t xml:space="preserve">天元东路6号方山社区卫生服务中心</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贡征</w:t>
      </w:r>
      <w:r/>
    </w:p>
    <w:p>
      <w:pPr>
        <w:ind w:firstLine="480"/>
        <w:rPr>
          <w:rFonts w:hint="eastAsia" w:ascii="宋体" w:hAnsi="宋体" w:eastAsia="宋体"/>
          <w:sz w:val="24"/>
          <w:szCs w:val="24"/>
          <w:lang w:eastAsia="zh-CN"/>
        </w:rPr>
      </w:pPr>
      <w:r>
        <w:rPr>
          <w:rFonts w:hint="eastAsia" w:ascii="宋体" w:hAnsi="宋体"/>
          <w:sz w:val="24"/>
          <w:szCs w:val="24"/>
        </w:rPr>
        <w:t xml:space="preserve">联系电话：</w:t>
      </w:r>
      <w:bookmarkStart w:id="40" w:name="_Toc28359086"/>
      <w:r/>
      <w:bookmarkStart w:id="41" w:name="_Toc28359009"/>
      <w:r>
        <w:rPr>
          <w:rFonts w:hint="eastAsia" w:ascii="宋体" w:hAnsi="宋体"/>
          <w:sz w:val="24"/>
          <w:u w:val="single"/>
          <w:lang w:val="en-US" w:eastAsia="zh-CN"/>
        </w:rPr>
        <w:t xml:space="preserve">025-52715820</w:t>
      </w:r>
      <w:r/>
    </w:p>
    <w:p>
      <w:pPr>
        <w:ind w:firstLine="480"/>
        <w:rPr>
          <w:rFonts w:ascii="宋体" w:hAnsi="宋体"/>
          <w:sz w:val="24"/>
          <w:szCs w:val="24"/>
        </w:rPr>
      </w:pPr>
      <w:r>
        <w:rPr>
          <w:rFonts w:hint="eastAsia" w:ascii="宋体" w:hAnsi="宋体"/>
          <w:sz w:val="24"/>
          <w:szCs w:val="24"/>
        </w:rPr>
        <w:t xml:space="preserve">2.</w:t>
      </w:r>
      <w:bookmarkEnd w:id="40"/>
      <w:r/>
      <w:bookmarkEnd w:id="41"/>
      <w:r>
        <w:rPr>
          <w:rFonts w:hint="eastAsia" w:ascii="宋体" w:hAnsi="宋体"/>
          <w:sz w:val="24"/>
          <w:szCs w:val="24"/>
        </w:rPr>
        <w:t xml:space="preserve">南京市公共资源交易中心江宁分中心信息</w:t>
      </w:r>
      <w:r/>
    </w:p>
    <w:p>
      <w:pPr>
        <w:pStyle w:val="723"/>
        <w:ind w:firstLine="480"/>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u w:val="single"/>
          <w:lang w:val="zh-CN"/>
        </w:rPr>
        <w:t xml:space="preserve">南京市江宁区杨家圩路2号市民中心A区3楼</w:t>
      </w:r>
      <w:r>
        <w:rPr>
          <w:rFonts w:hint="eastAsia" w:ascii="宋体" w:hAnsi="宋体" w:cs="宋体"/>
          <w:sz w:val="24"/>
          <w:szCs w:val="24"/>
          <w:lang w:val="zh-CN"/>
        </w:rPr>
        <w:t xml:space="preserve">　</w:t>
      </w:r>
      <w:r>
        <w:rPr>
          <w:rFonts w:hint="eastAsia" w:ascii="宋体" w:hAnsi="宋体"/>
          <w:sz w:val="24"/>
          <w:szCs w:val="24"/>
        </w:rPr>
        <w:t xml:space="preserve">　　　　　　　　</w:t>
      </w:r>
      <w:r/>
    </w:p>
    <w:p>
      <w:pPr>
        <w:ind w:firstLine="480"/>
        <w:jc w:val="left"/>
        <w:spacing w:line="240" w:lineRule="atLeast"/>
        <w:widowControl/>
        <w:rPr>
          <w:rFonts w:hint="eastAsia" w:ascii="宋体" w:hAnsi="宋体" w:eastAsia="宋体"/>
          <w:sz w:val="24"/>
          <w:szCs w:val="24"/>
          <w:lang w:eastAsia="zh-CN"/>
        </w:rPr>
      </w:pPr>
      <w:r>
        <w:rPr>
          <w:rFonts w:hint="eastAsia" w:ascii="宋体" w:hAnsi="宋体" w:cs="宋体"/>
          <w:sz w:val="24"/>
          <w:szCs w:val="24"/>
        </w:rPr>
        <w:t xml:space="preserve">联系人：</w:t>
      </w:r>
      <w:r>
        <w:rPr>
          <w:rFonts w:hint="eastAsia" w:ascii="宋体" w:hAnsi="宋体" w:cs="宋体"/>
          <w:sz w:val="24"/>
          <w:szCs w:val="24"/>
          <w:u w:val="single"/>
          <w:lang w:val="en-US" w:eastAsia="zh-CN"/>
        </w:rPr>
        <w:t xml:space="preserve">易俊贤</w:t>
      </w:r>
      <w:r/>
    </w:p>
    <w:p>
      <w:pPr>
        <w:ind w:firstLine="480"/>
        <w:rPr>
          <w:rFonts w:ascii="宋体" w:hAnsi="宋体" w:cs="宋体"/>
          <w:sz w:val="24"/>
          <w:szCs w:val="24"/>
        </w:rPr>
      </w:pPr>
      <w:r>
        <w:rPr>
          <w:rFonts w:hint="eastAsia" w:ascii="宋体" w:hAnsi="宋体"/>
          <w:sz w:val="24"/>
          <w:szCs w:val="24"/>
        </w:rPr>
        <w:t xml:space="preserve">联系电话：</w:t>
      </w:r>
      <w:bookmarkStart w:id="42" w:name="_Toc28359087"/>
      <w:r/>
      <w:bookmarkStart w:id="43" w:name="_Toc28359010"/>
      <w:r>
        <w:rPr>
          <w:rFonts w:hint="eastAsia" w:ascii="宋体" w:hAnsi="宋体" w:cs="宋体"/>
          <w:sz w:val="24"/>
          <w:szCs w:val="24"/>
          <w:u w:val="single"/>
        </w:rPr>
        <w:t xml:space="preserve">025-696139</w:t>
      </w:r>
      <w:r>
        <w:rPr>
          <w:rFonts w:hint="eastAsia" w:ascii="宋体" w:hAnsi="宋体" w:cs="宋体"/>
          <w:sz w:val="24"/>
          <w:szCs w:val="24"/>
          <w:u w:val="single"/>
          <w:lang w:val="en-US" w:eastAsia="zh-CN"/>
        </w:rPr>
        <w:t xml:space="preserve">96</w:t>
      </w:r>
      <w:r>
        <w:rPr>
          <w:rFonts w:hint="eastAsia" w:ascii="宋体" w:hAnsi="宋体" w:cs="宋体"/>
          <w:sz w:val="24"/>
          <w:szCs w:val="24"/>
        </w:rPr>
        <w:t xml:space="preserve">　　　　　　　　</w:t>
      </w:r>
      <w:bookmarkEnd w:id="42"/>
      <w:r/>
      <w:bookmarkEnd w:id="43"/>
      <w:r/>
      <w:r/>
    </w:p>
    <w:p>
      <w:pPr>
        <w:pStyle w:val="708"/>
        <w:ind w:left="0"/>
        <w:jc w:val="center"/>
        <w:tabs>
          <w:tab w:val="left" w:pos="463" w:leader="none"/>
        </w:tabs>
        <w:rPr>
          <w:rFonts w:hint="eastAsia" w:ascii="黑体" w:hAnsi="黑体" w:eastAsia="黑体" w:cs="方正小标宋简体"/>
          <w:sz w:val="36"/>
          <w:szCs w:val="36"/>
          <w:lang w:val="en-US"/>
        </w:rPr>
      </w:pPr>
      <w:r>
        <w:rPr>
          <w:rFonts w:ascii="宋体" w:hAnsi="宋体"/>
          <w:sz w:val="24"/>
          <w:szCs w:val="24"/>
        </w:rPr>
        <w:br w:type="page" w:clear="all"/>
      </w:r>
      <w:bookmarkEnd w:id="1"/>
      <w:r/>
      <w:bookmarkEnd w:id="2"/>
      <w:r/>
      <w:bookmarkEnd w:id="3"/>
      <w:r/>
      <w:bookmarkEnd w:id="4"/>
      <w:r/>
      <w:bookmarkEnd w:id="5"/>
      <w:r/>
      <w:bookmarkStart w:id="44" w:name="_Toc120614211"/>
      <w:r/>
      <w:bookmarkStart w:id="45" w:name="_Toc20823314"/>
      <w:r/>
      <w:bookmarkStart w:id="46" w:name="_Toc16938558"/>
      <w:r/>
      <w:bookmarkStart w:id="47" w:name="_Toc513029242"/>
      <w:r/>
      <w:bookmarkStart w:id="48" w:name="_Toc120614221"/>
      <w:r/>
      <w:bookmarkStart w:id="49" w:name="_Toc479757207"/>
      <w:r>
        <w:rPr>
          <w:rFonts w:hint="eastAsia" w:ascii="黑体" w:hAnsi="黑体" w:eastAsia="黑体" w:cs="方正小标宋简体"/>
          <w:sz w:val="36"/>
          <w:szCs w:val="36"/>
          <w:lang w:val="en-US"/>
        </w:rPr>
        <w:t xml:space="preserve">第二章</w:t>
      </w:r>
      <w:bookmarkEnd w:id="44"/>
      <w:r/>
      <w:bookmarkStart w:id="50" w:name="_Toc120614213"/>
      <w:r/>
      <w:bookmarkStart w:id="51" w:name="_Toc513029202"/>
      <w:r/>
      <w:bookmarkStart w:id="52" w:name="_Toc20823274"/>
      <w:r/>
      <w:bookmarkStart w:id="53" w:name="_Toc16938518"/>
      <w:r>
        <w:rPr>
          <w:rFonts w:hint="eastAsia" w:ascii="黑体" w:hAnsi="黑体" w:eastAsia="黑体" w:cs="方正小标宋简体"/>
          <w:sz w:val="36"/>
          <w:szCs w:val="36"/>
          <w:lang w:val="en-US" w:eastAsia="zh-CN"/>
        </w:rPr>
        <w:t xml:space="preserve">  </w:t>
      </w:r>
      <w:r>
        <w:rPr>
          <w:rFonts w:hint="eastAsia" w:ascii="黑体" w:hAnsi="黑体" w:eastAsia="黑体" w:cs="方正小标宋简体"/>
          <w:sz w:val="36"/>
          <w:szCs w:val="36"/>
          <w:lang w:val="en-US"/>
        </w:rPr>
        <w:t xml:space="preserve">投标人须知</w:t>
      </w:r>
      <w:bookmarkEnd w:id="50"/>
      <w:r/>
      <w:bookmarkEnd w:id="51"/>
      <w:r/>
      <w:bookmarkEnd w:id="52"/>
      <w:r/>
      <w:bookmarkEnd w:id="53"/>
      <w:r/>
      <w:r/>
    </w:p>
    <w:p>
      <w:pPr>
        <w:pStyle w:val="717"/>
        <w:ind w:firstLine="465"/>
        <w:spacing w:before="120" w:after="120"/>
        <w:rPr>
          <w:rFonts w:hint="eastAsia" w:ascii="方正黑体_GBK" w:hAnsi="方正黑体_GBK" w:eastAsia="方正黑体_GBK" w:cs="方正黑体_GBK"/>
        </w:rPr>
      </w:pPr>
      <w:r/>
      <w:bookmarkStart w:id="54" w:name="_Toc20823275"/>
      <w:r/>
      <w:bookmarkStart w:id="55" w:name="_Toc16938519"/>
      <w:r/>
      <w:bookmarkStart w:id="56" w:name="_Toc513029203"/>
      <w:r/>
      <w:bookmarkStart w:id="57" w:name="_Toc120614214"/>
      <w:r/>
      <w:bookmarkStart w:id="58" w:name="_Toc49090510"/>
      <w:r/>
      <w:bookmarkStart w:id="59" w:name="_Toc14577359"/>
      <w:r/>
      <w:r/>
    </w:p>
    <w:p>
      <w:pPr>
        <w:pStyle w:val="71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一、总则</w:t>
      </w:r>
      <w:bookmarkEnd w:id="54"/>
      <w:r/>
      <w:bookmarkEnd w:id="55"/>
      <w:r/>
      <w:bookmarkEnd w:id="56"/>
      <w:r/>
      <w:bookmarkEnd w:id="57"/>
      <w:r/>
      <w:r/>
    </w:p>
    <w:p>
      <w:pPr>
        <w:pStyle w:val="719"/>
        <w:ind w:firstLine="422"/>
        <w:spacing w:before="0" w:after="0"/>
        <w:rPr>
          <w:rFonts w:hint="eastAsia" w:ascii="方正楷体_GBK" w:hAnsi="方正楷体_GBK" w:eastAsia="方正楷体_GBK" w:cs="方正楷体_GBK"/>
          <w:sz w:val="28"/>
          <w:szCs w:val="28"/>
          <w:lang w:eastAsia="zh-CN"/>
        </w:rPr>
      </w:pPr>
      <w:r/>
      <w:bookmarkStart w:id="60" w:name="_Hlt16619475"/>
      <w:r/>
      <w:bookmarkEnd w:id="60"/>
      <w:r/>
      <w:bookmarkStart w:id="61" w:name="_Toc458694821"/>
      <w:r/>
      <w:bookmarkStart w:id="62" w:name="_Toc513029204"/>
      <w:r/>
      <w:bookmarkStart w:id="63" w:name="_Toc16938520"/>
      <w:r/>
      <w:bookmarkStart w:id="64" w:name="_Toc20823276"/>
      <w:r>
        <w:rPr>
          <w:rFonts w:hint="eastAsia" w:ascii="方正楷体_GBK" w:hAnsi="方正楷体_GBK" w:eastAsia="方正楷体_GBK" w:cs="方正楷体_GBK"/>
          <w:sz w:val="28"/>
          <w:szCs w:val="28"/>
          <w:lang w:eastAsia="zh-CN"/>
        </w:rPr>
        <w:t xml:space="preserve">1</w:t>
      </w:r>
      <w:bookmarkEnd w:id="61"/>
      <w:r>
        <w:rPr>
          <w:rFonts w:hint="eastAsia" w:ascii="方正楷体_GBK" w:hAnsi="方正楷体_GBK" w:eastAsia="方正楷体_GBK" w:cs="方正楷体_GBK"/>
          <w:sz w:val="28"/>
          <w:szCs w:val="28"/>
          <w:lang w:eastAsia="zh-CN"/>
        </w:rPr>
        <w:t xml:space="preserve">.招标方式</w:t>
      </w:r>
      <w:bookmarkEnd w:id="62"/>
      <w:r/>
      <w:bookmarkEnd w:id="63"/>
      <w:r/>
      <w:bookmarkEnd w:id="64"/>
      <w:r/>
      <w:r/>
    </w:p>
    <w:p>
      <w:pPr>
        <w:ind w:firstLine="420"/>
        <w:rPr>
          <w:rFonts w:hint="eastAsia" w:ascii="宋体" w:hAnsi="宋体"/>
          <w:sz w:val="24"/>
        </w:rPr>
      </w:pPr>
      <w:r>
        <w:rPr>
          <w:rFonts w:hint="eastAsia" w:ascii="宋体" w:hAnsi="宋体"/>
          <w:sz w:val="24"/>
        </w:rPr>
        <w:t xml:space="preserve">1.1本次招标采取公开招标方式，本文件仅适用于招标公告中所述项目。</w:t>
      </w:r>
      <w:r/>
    </w:p>
    <w:p>
      <w:pPr>
        <w:pStyle w:val="719"/>
        <w:ind w:firstLine="422"/>
        <w:spacing w:before="0" w:after="0"/>
        <w:rPr>
          <w:rFonts w:hint="eastAsia" w:ascii="方正楷体_GBK" w:hAnsi="方正楷体_GBK" w:eastAsia="方正楷体_GBK" w:cs="方正楷体_GBK"/>
          <w:sz w:val="28"/>
          <w:szCs w:val="28"/>
          <w:lang w:eastAsia="zh-CN"/>
        </w:rPr>
      </w:pPr>
      <w:r/>
      <w:bookmarkStart w:id="65" w:name="_Toc16938521"/>
      <w:r/>
      <w:bookmarkStart w:id="66" w:name="_Toc513029205"/>
      <w:r/>
      <w:bookmarkStart w:id="67" w:name="_Toc20823277"/>
      <w:r>
        <w:rPr>
          <w:rFonts w:hint="eastAsia" w:ascii="方正楷体_GBK" w:hAnsi="方正楷体_GBK" w:eastAsia="方正楷体_GBK" w:cs="方正楷体_GBK"/>
          <w:sz w:val="28"/>
          <w:szCs w:val="28"/>
          <w:lang w:eastAsia="zh-CN"/>
        </w:rPr>
        <w:t xml:space="preserve">2.合格的投标人</w:t>
      </w:r>
      <w:bookmarkEnd w:id="65"/>
      <w:r/>
      <w:bookmarkEnd w:id="66"/>
      <w:r/>
      <w:bookmarkEnd w:id="67"/>
      <w:r/>
      <w:r/>
    </w:p>
    <w:p>
      <w:pPr>
        <w:ind w:firstLine="420"/>
        <w:rPr>
          <w:rFonts w:hint="eastAsia" w:ascii="宋体" w:hAnsi="宋体"/>
          <w:sz w:val="24"/>
        </w:rPr>
      </w:pPr>
      <w:r>
        <w:rPr>
          <w:rFonts w:hint="eastAsia" w:ascii="宋体" w:hAnsi="宋体"/>
          <w:sz w:val="24"/>
        </w:rPr>
        <w:t xml:space="preserve">2.1满足招标公告对供应商资格要求的规定。</w:t>
      </w:r>
      <w:r/>
    </w:p>
    <w:p>
      <w:pPr>
        <w:ind w:firstLine="420"/>
        <w:rPr>
          <w:rFonts w:hint="eastAsia" w:ascii="宋体" w:hAnsi="宋体"/>
          <w:sz w:val="24"/>
        </w:rPr>
      </w:pPr>
      <w:r>
        <w:rPr>
          <w:rFonts w:hint="eastAsia" w:ascii="宋体" w:hAnsi="宋体"/>
          <w:sz w:val="24"/>
        </w:rPr>
        <w:t xml:space="preserve">2.2满足招标文件规定的实质性要求和条件。</w:t>
      </w:r>
      <w:r/>
    </w:p>
    <w:p>
      <w:pPr>
        <w:pStyle w:val="719"/>
        <w:ind w:firstLine="422"/>
        <w:spacing w:before="0" w:after="0"/>
        <w:rPr>
          <w:rFonts w:hint="eastAsia" w:ascii="方正楷体_GBK" w:hAnsi="方正楷体_GBK" w:eastAsia="方正楷体_GBK" w:cs="方正楷体_GBK"/>
          <w:sz w:val="28"/>
          <w:szCs w:val="28"/>
          <w:lang w:eastAsia="zh-CN"/>
        </w:rPr>
      </w:pPr>
      <w:r/>
      <w:bookmarkStart w:id="68" w:name="_Toc20823278"/>
      <w:r/>
      <w:bookmarkStart w:id="69" w:name="_Toc513029206"/>
      <w:r/>
      <w:bookmarkStart w:id="70" w:name="_Toc16938522"/>
      <w:r>
        <w:rPr>
          <w:rFonts w:hint="eastAsia" w:ascii="方正楷体_GBK" w:hAnsi="方正楷体_GBK" w:eastAsia="方正楷体_GBK" w:cs="方正楷体_GBK"/>
          <w:sz w:val="28"/>
          <w:szCs w:val="28"/>
          <w:lang w:eastAsia="zh-CN"/>
        </w:rPr>
        <w:t xml:space="preserve">3.适用法律</w:t>
      </w:r>
      <w:bookmarkEnd w:id="68"/>
      <w:r/>
      <w:bookmarkEnd w:id="69"/>
      <w:r/>
      <w:bookmarkEnd w:id="70"/>
      <w:r/>
      <w:r/>
    </w:p>
    <w:p>
      <w:pPr>
        <w:ind w:firstLine="420"/>
        <w:rPr>
          <w:rFonts w:hint="eastAsia" w:ascii="宋体" w:hAnsi="宋体"/>
          <w:sz w:val="24"/>
        </w:rPr>
      </w:pPr>
      <w:r>
        <w:rPr>
          <w:rFonts w:hint="eastAsia" w:ascii="宋体" w:hAnsi="宋体"/>
          <w:sz w:val="24"/>
        </w:rPr>
        <w:t xml:space="preserve">3.1本次招标及由此产生的合同受中华人民共和国有关的法律法规制约和保护。</w:t>
      </w:r>
      <w:r/>
    </w:p>
    <w:p>
      <w:pPr>
        <w:pStyle w:val="719"/>
        <w:ind w:firstLine="422"/>
        <w:spacing w:before="0" w:after="0"/>
        <w:rPr>
          <w:rFonts w:hint="eastAsia" w:ascii="方正楷体_GBK" w:hAnsi="方正楷体_GBK" w:eastAsia="方正楷体_GBK" w:cs="方正楷体_GBK"/>
          <w:sz w:val="28"/>
          <w:szCs w:val="28"/>
          <w:lang w:eastAsia="zh-CN"/>
        </w:rPr>
      </w:pPr>
      <w:r/>
      <w:bookmarkStart w:id="71" w:name="_Toc462564067"/>
      <w:r/>
      <w:bookmarkStart w:id="72" w:name="_Toc513029207"/>
      <w:r/>
      <w:bookmarkStart w:id="73" w:name="_Toc16938523"/>
      <w:r/>
      <w:bookmarkStart w:id="74" w:name="_Toc20823279"/>
      <w:r>
        <w:rPr>
          <w:rFonts w:hint="eastAsia" w:ascii="方正楷体_GBK" w:hAnsi="方正楷体_GBK" w:eastAsia="方正楷体_GBK" w:cs="方正楷体_GBK"/>
          <w:sz w:val="28"/>
          <w:szCs w:val="28"/>
          <w:lang w:eastAsia="zh-CN"/>
        </w:rPr>
        <w:t xml:space="preserve">4.投标费用</w:t>
      </w:r>
      <w:bookmarkEnd w:id="71"/>
      <w:r/>
      <w:bookmarkEnd w:id="72"/>
      <w:r/>
      <w:bookmarkEnd w:id="73"/>
      <w:r/>
      <w:bookmarkEnd w:id="74"/>
      <w:r/>
      <w:r/>
    </w:p>
    <w:p>
      <w:pPr>
        <w:ind w:firstLine="420"/>
        <w:rPr>
          <w:rFonts w:hint="eastAsia" w:ascii="宋体" w:hAnsi="宋体"/>
          <w:sz w:val="24"/>
        </w:rPr>
      </w:pPr>
      <w:r>
        <w:rPr>
          <w:rFonts w:hint="eastAsia" w:ascii="宋体" w:hAnsi="宋体"/>
          <w:sz w:val="24"/>
        </w:rPr>
        <w:t xml:space="preserve">4.1投标人应自行承担所有与参加投标有关的费用，无论投标过程中的做法和结果如何，交易中心在任何情况下均无义务和责任承担这些费用。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4.2本次招标交易中心和采购人不收取标书工本费与中标服务费。</w:t>
      </w:r>
      <w:r/>
    </w:p>
    <w:p>
      <w:pPr>
        <w:pStyle w:val="719"/>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5.招标文件的约束力</w:t>
      </w:r>
      <w:r/>
    </w:p>
    <w:p>
      <w:pPr>
        <w:ind w:firstLine="420"/>
        <w:rPr>
          <w:rFonts w:hint="eastAsia" w:ascii="宋体" w:hAnsi="宋体"/>
          <w:sz w:val="24"/>
        </w:rPr>
      </w:pPr>
      <w:r>
        <w:rPr>
          <w:rFonts w:hint="eastAsia" w:ascii="宋体" w:hAnsi="宋体"/>
          <w:sz w:val="24"/>
        </w:rPr>
        <w:t xml:space="preserve">5.1投标人一旦参加本项目采购活动，即被认为接受了本文件的规定和约束。</w:t>
      </w:r>
      <w:r/>
    </w:p>
    <w:p>
      <w:pPr>
        <w:pStyle w:val="717"/>
        <w:ind w:firstLine="465"/>
        <w:spacing w:before="120" w:after="120"/>
        <w:rPr>
          <w:rFonts w:hint="eastAsia" w:ascii="方正黑体_GBK" w:hAnsi="方正黑体_GBK" w:eastAsia="方正黑体_GBK" w:cs="方正黑体_GBK"/>
        </w:rPr>
      </w:pPr>
      <w:r/>
      <w:bookmarkStart w:id="75" w:name="_Toc513029209"/>
      <w:r/>
      <w:bookmarkStart w:id="76" w:name="_Toc16938525"/>
      <w:r/>
      <w:bookmarkStart w:id="77" w:name="_Toc20823281"/>
      <w:r/>
      <w:bookmarkStart w:id="78" w:name="_Toc120614215"/>
      <w:r>
        <w:rPr>
          <w:rFonts w:hint="eastAsia" w:ascii="方正黑体_GBK" w:hAnsi="方正黑体_GBK" w:eastAsia="方正黑体_GBK" w:cs="方正黑体_GBK"/>
        </w:rPr>
        <w:t xml:space="preserve">二、招标文件</w:t>
      </w:r>
      <w:bookmarkEnd w:id="75"/>
      <w:r/>
      <w:bookmarkEnd w:id="76"/>
      <w:r/>
      <w:bookmarkEnd w:id="77"/>
      <w:r/>
      <w:bookmarkEnd w:id="78"/>
      <w:r/>
      <w:r/>
    </w:p>
    <w:p>
      <w:pPr>
        <w:pStyle w:val="719"/>
        <w:ind w:firstLine="422"/>
        <w:spacing w:before="0" w:after="0"/>
        <w:rPr>
          <w:rFonts w:hint="eastAsia" w:ascii="方正楷体_GBK" w:hAnsi="方正楷体_GBK" w:eastAsia="方正楷体_GBK" w:cs="方正楷体_GBK"/>
          <w:sz w:val="28"/>
          <w:szCs w:val="28"/>
          <w:lang w:eastAsia="zh-CN"/>
        </w:rPr>
      </w:pPr>
      <w:r/>
      <w:bookmarkStart w:id="79" w:name="_Toc16938526"/>
      <w:r/>
      <w:bookmarkStart w:id="80" w:name="_Toc20823282"/>
      <w:r/>
      <w:bookmarkStart w:id="81" w:name="_Toc513029210"/>
      <w:r>
        <w:rPr>
          <w:rFonts w:hint="eastAsia" w:ascii="方正楷体_GBK" w:hAnsi="方正楷体_GBK" w:eastAsia="方正楷体_GBK" w:cs="方正楷体_GBK"/>
          <w:sz w:val="28"/>
          <w:szCs w:val="28"/>
          <w:lang w:eastAsia="zh-CN"/>
        </w:rPr>
        <w:t xml:space="preserve">6.招标文件构成</w:t>
      </w:r>
      <w:bookmarkEnd w:id="79"/>
      <w:r/>
      <w:bookmarkEnd w:id="80"/>
      <w:r/>
      <w:bookmarkEnd w:id="81"/>
      <w:r/>
      <w:r/>
    </w:p>
    <w:p>
      <w:pPr>
        <w:ind w:firstLine="420"/>
        <w:rPr>
          <w:rFonts w:hint="eastAsia" w:ascii="宋体" w:hAnsi="宋体"/>
          <w:sz w:val="24"/>
        </w:rPr>
      </w:pPr>
      <w:r>
        <w:rPr>
          <w:rFonts w:hint="eastAsia" w:ascii="宋体" w:hAnsi="宋体"/>
          <w:sz w:val="24"/>
        </w:rPr>
        <w:t xml:space="preserve">6.1招标文件由以下部分组成：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9"/>
        <w:ind w:firstLine="422"/>
        <w:spacing w:before="0" w:after="0"/>
        <w:rPr>
          <w:rFonts w:hint="eastAsia" w:ascii="方正楷体_GBK" w:hAnsi="方正楷体_GBK" w:eastAsia="方正楷体_GBK" w:cs="方正楷体_GBK"/>
          <w:sz w:val="28"/>
          <w:szCs w:val="28"/>
          <w:lang w:eastAsia="zh-CN"/>
        </w:rPr>
      </w:pPr>
      <w:r/>
      <w:bookmarkStart w:id="82" w:name="_Toc20823283"/>
      <w:r/>
      <w:bookmarkStart w:id="83" w:name="_Toc513029211"/>
      <w:r/>
      <w:bookmarkStart w:id="84" w:name="_Toc16938527"/>
      <w:r/>
      <w:bookmarkStart w:id="85" w:name="_Toc462564070"/>
      <w:r>
        <w:rPr>
          <w:rFonts w:hint="eastAsia" w:ascii="方正楷体_GBK" w:hAnsi="方正楷体_GBK" w:eastAsia="方正楷体_GBK" w:cs="方正楷体_GBK"/>
          <w:sz w:val="28"/>
          <w:szCs w:val="28"/>
          <w:lang w:eastAsia="zh-CN"/>
        </w:rPr>
        <w:t xml:space="preserve">7.招标文件的澄清</w:t>
      </w:r>
      <w:bookmarkEnd w:id="82"/>
      <w:r/>
      <w:bookmarkEnd w:id="83"/>
      <w:r/>
      <w:bookmarkEnd w:id="84"/>
      <w:r/>
      <w:bookmarkEnd w:id="85"/>
      <w:r/>
      <w:r/>
    </w:p>
    <w:p>
      <w:pPr>
        <w:ind w:firstLine="420"/>
        <w:rPr>
          <w:rFonts w:hint="eastAsia" w:ascii="宋体" w:hAnsi="宋体"/>
          <w:sz w:val="24"/>
        </w:rPr>
      </w:pPr>
      <w:r>
        <w:rPr>
          <w:rFonts w:hint="eastAsia" w:ascii="宋体" w:hAnsi="宋体"/>
          <w:sz w:val="24"/>
        </w:rPr>
        <w:t xml:space="preserve">7.1任何要求对招标文件进行澄清的投标人，应在投标截止期十日前按招标公告中的通讯地址，以书面形式通知交易中心。</w:t>
      </w:r>
      <w:r/>
    </w:p>
    <w:p>
      <w:pPr>
        <w:pStyle w:val="719"/>
        <w:ind w:firstLine="422"/>
        <w:spacing w:before="0" w:after="0"/>
        <w:rPr>
          <w:rFonts w:hint="eastAsia" w:ascii="方正楷体_GBK" w:hAnsi="方正楷体_GBK" w:eastAsia="方正楷体_GBK" w:cs="方正楷体_GBK"/>
          <w:sz w:val="28"/>
          <w:szCs w:val="28"/>
          <w:lang w:eastAsia="zh-CN"/>
        </w:rPr>
      </w:pPr>
      <w:r/>
      <w:bookmarkStart w:id="86" w:name="_Toc513029212"/>
      <w:r/>
      <w:bookmarkStart w:id="87" w:name="_Toc16938528"/>
      <w:r/>
      <w:bookmarkStart w:id="88" w:name="_Toc462564071"/>
      <w:r/>
      <w:bookmarkStart w:id="89" w:name="_Toc20823284"/>
      <w:r>
        <w:rPr>
          <w:rFonts w:hint="eastAsia" w:ascii="方正楷体_GBK" w:hAnsi="方正楷体_GBK" w:eastAsia="方正楷体_GBK" w:cs="方正楷体_GBK"/>
          <w:sz w:val="28"/>
          <w:szCs w:val="28"/>
          <w:lang w:eastAsia="zh-CN"/>
        </w:rPr>
        <w:t xml:space="preserve">8.招标文件的修改</w:t>
      </w:r>
      <w:bookmarkEnd w:id="86"/>
      <w:r/>
      <w:bookmarkEnd w:id="87"/>
      <w:r/>
      <w:bookmarkEnd w:id="88"/>
      <w:r/>
      <w:bookmarkEnd w:id="89"/>
      <w:r/>
      <w:r/>
    </w:p>
    <w:p>
      <w:pPr>
        <w:ind w:firstLine="420"/>
        <w:rPr>
          <w:rFonts w:hint="eastAsia" w:ascii="宋体" w:hAnsi="宋体"/>
          <w:sz w:val="24"/>
        </w:rPr>
      </w:pPr>
      <w:r/>
      <w:bookmarkStart w:id="90" w:name="_Toc120614216"/>
      <w:r/>
      <w:bookmarkStart w:id="91" w:name="_Toc462564072"/>
      <w:r/>
      <w:bookmarkStart w:id="92" w:name="_Toc20823285"/>
      <w:r/>
      <w:bookmarkStart w:id="93" w:name="_Toc513029213"/>
      <w:r/>
      <w:bookmarkStart w:id="94" w:name="_Toc16938529"/>
      <w:r>
        <w:rPr>
          <w:rFonts w:hint="eastAsia" w:ascii="宋体" w:hAnsi="宋体"/>
          <w:sz w:val="24"/>
        </w:rPr>
        <w:t xml:space="preserve">8.1在投标截止时间前，交易中心可以对招标文件进行修改。招标文件的修改将在原公告媒体发布更正公告，更正内容将作为招标文件的组成部分，并对投标人具有约束力。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8.3交易中心有权按照法定的要求推迟投标截止日期和开标日期，并在原公告媒体发布更正公告。</w:t>
      </w:r>
      <w:r/>
    </w:p>
    <w:p>
      <w:pPr>
        <w:pStyle w:val="71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90"/>
      <w:r/>
      <w:bookmarkEnd w:id="91"/>
      <w:r/>
      <w:bookmarkEnd w:id="92"/>
      <w:r/>
      <w:bookmarkEnd w:id="93"/>
      <w:r/>
      <w:bookmarkEnd w:id="94"/>
      <w:r/>
      <w:r/>
    </w:p>
    <w:p>
      <w:pPr>
        <w:pStyle w:val="719"/>
        <w:ind w:firstLine="422"/>
        <w:spacing w:before="0" w:after="0"/>
        <w:rPr>
          <w:rFonts w:hint="eastAsia" w:ascii="方正楷体_GBK" w:hAnsi="方正楷体_GBK" w:eastAsia="方正楷体_GBK" w:cs="方正楷体_GBK"/>
          <w:sz w:val="28"/>
          <w:szCs w:val="28"/>
          <w:lang w:eastAsia="zh-CN"/>
        </w:rPr>
      </w:pPr>
      <w:r/>
      <w:bookmarkStart w:id="95" w:name="_Toc462564073"/>
      <w:r/>
      <w:bookmarkStart w:id="96" w:name="_Toc513029214"/>
      <w:r/>
      <w:bookmarkStart w:id="97" w:name="_Toc16938530"/>
      <w:r/>
      <w:bookmarkStart w:id="98" w:name="_Toc20823286"/>
      <w:r>
        <w:rPr>
          <w:rFonts w:hint="eastAsia" w:ascii="方正楷体_GBK" w:hAnsi="方正楷体_GBK" w:eastAsia="方正楷体_GBK" w:cs="方正楷体_GBK"/>
          <w:sz w:val="28"/>
          <w:szCs w:val="28"/>
          <w:lang w:eastAsia="zh-CN"/>
        </w:rPr>
        <w:t xml:space="preserve">9.投标文件的语言及度量衡单位</w:t>
      </w:r>
      <w:bookmarkEnd w:id="95"/>
      <w:r/>
      <w:bookmarkEnd w:id="96"/>
      <w:r/>
      <w:bookmarkEnd w:id="97"/>
      <w:r/>
      <w:bookmarkEnd w:id="98"/>
      <w:r/>
      <w:r/>
    </w:p>
    <w:p>
      <w:pPr>
        <w:ind w:firstLine="420"/>
        <w:rPr>
          <w:rFonts w:hint="eastAsia" w:ascii="宋体" w:hAnsi="宋体"/>
          <w:sz w:val="24"/>
        </w:rPr>
      </w:pPr>
      <w:r>
        <w:rPr>
          <w:rFonts w:hint="eastAsia" w:ascii="宋体" w:hAnsi="宋体"/>
          <w:sz w:val="24"/>
        </w:rPr>
        <w:t xml:space="preserve">9.1投标人提交的投标文件以及投标人与交易中心就有关投标的所有来往通知、函件和文件均应使用简体中文。</w:t>
      </w:r>
      <w:r/>
    </w:p>
    <w:p>
      <w:pPr>
        <w:ind w:firstLine="420"/>
        <w:rPr>
          <w:rFonts w:hint="eastAsia" w:ascii="宋体" w:hAnsi="宋体"/>
          <w:sz w:val="24"/>
          <w:szCs w:val="22"/>
        </w:rPr>
      </w:pPr>
      <w:r>
        <w:rPr>
          <w:rFonts w:hint="eastAsia" w:ascii="宋体" w:hAnsi="宋体"/>
          <w:sz w:val="24"/>
          <w:szCs w:val="22"/>
        </w:rPr>
        <w:t xml:space="preserve">9.2除技术性能另有规定外，投标文件所使用的度量衡单位，均须采用国家法定计量单位。</w:t>
      </w:r>
      <w:r/>
    </w:p>
    <w:p>
      <w:pPr>
        <w:pStyle w:val="719"/>
        <w:ind w:firstLine="422"/>
        <w:spacing w:before="0" w:after="0"/>
        <w:rPr>
          <w:rFonts w:hint="eastAsia" w:ascii="方正楷体_GBK" w:hAnsi="方正楷体_GBK" w:eastAsia="方正楷体_GBK" w:cs="方正楷体_GBK"/>
          <w:sz w:val="28"/>
          <w:szCs w:val="28"/>
          <w:lang w:eastAsia="zh-CN"/>
        </w:rPr>
      </w:pPr>
      <w:r/>
      <w:bookmarkStart w:id="99" w:name="_Toc16938531"/>
      <w:r/>
      <w:bookmarkStart w:id="100" w:name="_Toc20823287"/>
      <w:r/>
      <w:bookmarkStart w:id="101" w:name="_Toc462564074"/>
      <w:r/>
      <w:bookmarkStart w:id="102" w:name="_Toc513029215"/>
      <w:r>
        <w:rPr>
          <w:rFonts w:hint="eastAsia" w:ascii="方正楷体_GBK" w:hAnsi="方正楷体_GBK" w:eastAsia="方正楷体_GBK" w:cs="方正楷体_GBK"/>
          <w:sz w:val="28"/>
          <w:szCs w:val="28"/>
          <w:lang w:eastAsia="zh-CN"/>
        </w:rPr>
        <w:t xml:space="preserve">10.投标文件构成</w:t>
      </w:r>
      <w:bookmarkEnd w:id="99"/>
      <w:r/>
      <w:bookmarkEnd w:id="100"/>
      <w:r/>
      <w:bookmarkEnd w:id="101"/>
      <w:r/>
      <w:bookmarkEnd w:id="102"/>
      <w:r/>
      <w:r/>
    </w:p>
    <w:p>
      <w:pPr>
        <w:ind w:firstLine="420"/>
        <w:rPr>
          <w:rFonts w:hint="eastAsia" w:ascii="宋体" w:hAnsi="宋体"/>
          <w:sz w:val="24"/>
        </w:rPr>
      </w:pPr>
      <w:r>
        <w:rPr>
          <w:rFonts w:hint="eastAsia" w:ascii="宋体" w:hAnsi="宋体"/>
          <w:sz w:val="24"/>
        </w:rPr>
        <w:t xml:space="preserve">10.1投标人编写的投标文件应包括资格证明文件、符合性证明文件、投标报价明细表、响应及偏离表、其他证明文件、投标函、开标一览表等部分。</w:t>
      </w:r>
      <w:r/>
    </w:p>
    <w:p>
      <w:pPr>
        <w:ind w:firstLine="420"/>
        <w:rPr>
          <w:rFonts w:hint="eastAsia" w:ascii="宋体" w:hAnsi="宋体"/>
          <w:sz w:val="24"/>
        </w:rPr>
      </w:pPr>
      <w:r>
        <w:rPr>
          <w:rFonts w:hint="eastAsia" w:ascii="宋体" w:hAnsi="宋体"/>
          <w:sz w:val="24"/>
        </w:rPr>
        <w:t xml:space="preserve">10.2如标书制作工具中格式和内容与“江苏政府采购网”发布的招标文件不一致，以“江苏政府采购网”发布的招标文件为准。</w:t>
      </w:r>
      <w:r/>
    </w:p>
    <w:p>
      <w:pPr>
        <w:pStyle w:val="719"/>
        <w:ind w:firstLine="422"/>
        <w:spacing w:before="0" w:after="0"/>
        <w:rPr>
          <w:rFonts w:hint="eastAsia" w:ascii="方正楷体_GBK" w:hAnsi="方正楷体_GBK" w:eastAsia="方正楷体_GBK" w:cs="方正楷体_GBK"/>
          <w:sz w:val="28"/>
          <w:szCs w:val="28"/>
          <w:lang w:eastAsia="zh-CN"/>
        </w:rPr>
      </w:pPr>
      <w:r/>
      <w:bookmarkStart w:id="103" w:name="_Hlt26954838"/>
      <w:r/>
      <w:bookmarkEnd w:id="103"/>
      <w:r/>
      <w:bookmarkStart w:id="104" w:name="_Hlt26668975"/>
      <w:r/>
      <w:bookmarkEnd w:id="104"/>
      <w:r/>
      <w:bookmarkStart w:id="105" w:name="_Hlt26670360"/>
      <w:r/>
      <w:bookmarkEnd w:id="105"/>
      <w:r/>
      <w:bookmarkStart w:id="106" w:name="_Toc14577357"/>
      <w:r/>
      <w:bookmarkStart w:id="107" w:name="_Toc513029219"/>
      <w:r/>
      <w:bookmarkStart w:id="108" w:name="_Toc49090509"/>
      <w:r/>
      <w:bookmarkStart w:id="109" w:name="_Toc513029216"/>
      <w:r/>
      <w:bookmarkStart w:id="110" w:name="_Toc49090507"/>
      <w:r/>
      <w:bookmarkStart w:id="111" w:name="_Toc14577354"/>
      <w:r>
        <w:rPr>
          <w:rFonts w:hint="eastAsia" w:ascii="方正楷体_GBK" w:hAnsi="方正楷体_GBK" w:eastAsia="方正楷体_GBK" w:cs="方正楷体_GBK"/>
          <w:sz w:val="28"/>
          <w:szCs w:val="28"/>
          <w:lang w:eastAsia="zh-CN"/>
        </w:rPr>
        <w:t xml:space="preserve">11.证明投标人及投标标的符合招标文件规定的文件</w:t>
      </w:r>
      <w:bookmarkEnd w:id="106"/>
      <w:r/>
      <w:bookmarkEnd w:id="107"/>
      <w:r/>
      <w:bookmarkEnd w:id="108"/>
      <w:r/>
      <w:bookmarkEnd w:id="109"/>
      <w:bookmarkEnd w:id="110"/>
      <w:bookmarkEnd w:id="111"/>
      <w:r/>
    </w:p>
    <w:p>
      <w:pPr>
        <w:ind w:firstLine="420"/>
        <w:rPr>
          <w:rFonts w:hint="eastAsia" w:ascii="宋体" w:hAnsi="宋体"/>
          <w:sz w:val="24"/>
        </w:rPr>
      </w:pPr>
      <w:r/>
      <w:bookmarkStart w:id="112" w:name="_Toc49090508"/>
      <w:r/>
      <w:bookmarkStart w:id="113" w:name="_Toc14577355"/>
      <w:r>
        <w:rPr>
          <w:rFonts w:hint="eastAsia" w:ascii="宋体" w:hAnsi="宋体"/>
          <w:sz w:val="24"/>
        </w:rPr>
        <w:t xml:space="preserve">11.1投标人应按照法律、法规、规章和规范性文件以及招标文件要求提交证明文件，证明其投标标的符合招标文件规定。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r/>
    </w:p>
    <w:p>
      <w:pPr>
        <w:pStyle w:val="719"/>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12</w:t>
      </w:r>
      <w:bookmarkEnd w:id="112"/>
      <w:r/>
      <w:bookmarkEnd w:id="113"/>
      <w:r>
        <w:rPr>
          <w:rFonts w:hint="eastAsia" w:ascii="方正楷体_GBK" w:hAnsi="方正楷体_GBK" w:eastAsia="方正楷体_GBK" w:cs="方正楷体_GBK"/>
          <w:sz w:val="28"/>
          <w:szCs w:val="28"/>
          <w:lang w:eastAsia="zh-CN"/>
        </w:rPr>
        <w:t xml:space="preserve">.投标报价明细表</w:t>
      </w:r>
      <w:r/>
    </w:p>
    <w:p>
      <w:pPr>
        <w:ind w:firstLine="420"/>
        <w:rPr>
          <w:rFonts w:hint="eastAsia" w:ascii="宋体" w:hAnsi="宋体"/>
          <w:sz w:val="24"/>
        </w:rPr>
      </w:pPr>
      <w:r>
        <w:rPr>
          <w:rFonts w:hint="eastAsia" w:ascii="宋体" w:hAnsi="宋体"/>
          <w:sz w:val="24"/>
        </w:rPr>
        <w:t xml:space="preserve">12.1投</w:t>
      </w:r>
      <w:bookmarkStart w:id="114" w:name="_Hlt26954840"/>
      <w:r/>
      <w:bookmarkEnd w:id="114"/>
      <w:r>
        <w:rPr>
          <w:rFonts w:hint="eastAsia" w:ascii="宋体" w:hAnsi="宋体"/>
          <w:sz w:val="24"/>
        </w:rPr>
        <w:t xml:space="preserve">标人应按照招标文件规定格式填报</w:t>
      </w:r>
      <w:bookmarkStart w:id="115" w:name="_Hlt26670399"/>
      <w:r/>
      <w:bookmarkEnd w:id="115"/>
      <w:r>
        <w:rPr>
          <w:rFonts w:hint="eastAsia" w:ascii="宋体" w:hAnsi="宋体"/>
          <w:sz w:val="24"/>
        </w:rPr>
        <w:t xml:space="preserve">投标报价明细表。</w:t>
      </w:r>
      <w:r/>
    </w:p>
    <w:p>
      <w:pPr>
        <w:ind w:firstLine="420"/>
        <w:rPr>
          <w:rFonts w:hint="eastAsia" w:ascii="宋体" w:hAnsi="宋体"/>
          <w:sz w:val="24"/>
        </w:rPr>
      </w:pPr>
      <w:r>
        <w:rPr>
          <w:rFonts w:hint="eastAsia" w:ascii="宋体" w:hAnsi="宋体"/>
          <w:sz w:val="24"/>
        </w:rPr>
        <w:t xml:space="preserve">12.2投标文件中的单价和总价无特殊规定的采用人民币报价，以元为单位标注。招标文件另有规定的按规定执行。</w:t>
      </w:r>
      <w:r/>
    </w:p>
    <w:p>
      <w:pPr>
        <w:pStyle w:val="719"/>
        <w:ind w:firstLine="422"/>
        <w:spacing w:before="0" w:after="0"/>
        <w:rPr>
          <w:rFonts w:hint="eastAsia" w:ascii="方正楷体_GBK" w:hAnsi="方正楷体_GBK" w:eastAsia="方正楷体_GBK" w:cs="方正楷体_GBK"/>
          <w:sz w:val="28"/>
          <w:szCs w:val="28"/>
          <w:lang w:eastAsia="zh-CN"/>
        </w:rPr>
      </w:pPr>
      <w:r/>
      <w:bookmarkStart w:id="116" w:name="_Hlt26668983"/>
      <w:r/>
      <w:bookmarkEnd w:id="116"/>
      <w:r/>
      <w:bookmarkStart w:id="117" w:name="_Hlt26670425"/>
      <w:r/>
      <w:bookmarkEnd w:id="117"/>
      <w:r/>
      <w:bookmarkStart w:id="118" w:name="_Hlt26670403"/>
      <w:r/>
      <w:bookmarkEnd w:id="118"/>
      <w:r/>
      <w:bookmarkStart w:id="119" w:name="_Hlt26670486"/>
      <w:r/>
      <w:bookmarkEnd w:id="119"/>
      <w:r/>
      <w:bookmarkStart w:id="120" w:name="_Hlt26954848"/>
      <w:r/>
      <w:bookmarkEnd w:id="120"/>
      <w:r/>
      <w:bookmarkStart w:id="121" w:name="_Hlt26954844"/>
      <w:r/>
      <w:bookmarkEnd w:id="121"/>
      <w:r/>
      <w:bookmarkStart w:id="122" w:name="_Hlt26954842"/>
      <w:r/>
      <w:bookmarkEnd w:id="122"/>
      <w:r/>
      <w:bookmarkStart w:id="123" w:name="_Hlt26954846"/>
      <w:r/>
      <w:bookmarkEnd w:id="123"/>
      <w:r/>
      <w:bookmarkStart w:id="124" w:name="_Hlt26670482"/>
      <w:r/>
      <w:bookmarkEnd w:id="124"/>
      <w:r/>
      <w:bookmarkStart w:id="125" w:name="_Hlt26954731"/>
      <w:r/>
      <w:bookmarkEnd w:id="125"/>
      <w:r>
        <w:rPr>
          <w:rFonts w:hint="eastAsia" w:ascii="方正楷体_GBK" w:hAnsi="方正楷体_GBK" w:eastAsia="方正楷体_GBK" w:cs="方正楷体_GBK"/>
          <w:sz w:val="28"/>
          <w:szCs w:val="28"/>
          <w:lang w:eastAsia="zh-CN"/>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13.2投标人可以在投标文件中提供认为需要的其他技术文件或说明。</w:t>
      </w:r>
      <w:r/>
    </w:p>
    <w:p>
      <w:pPr>
        <w:pStyle w:val="719"/>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14.投标函和开标一览表</w:t>
      </w:r>
      <w:r/>
    </w:p>
    <w:p>
      <w:pPr>
        <w:ind w:firstLine="420"/>
        <w:rPr>
          <w:rFonts w:hint="eastAsia" w:ascii="宋体" w:hAnsi="宋体"/>
          <w:sz w:val="24"/>
          <w:lang w:val="zh-CN"/>
        </w:rPr>
      </w:pPr>
      <w:r>
        <w:rPr>
          <w:rFonts w:hint="eastAsia" w:ascii="宋体" w:hAnsi="宋体"/>
          <w:sz w:val="24"/>
          <w:lang w:val="zh-CN"/>
        </w:rPr>
        <w:t xml:space="preserve">14.1投标人应按照招标文件规定格式完整、正确填报投标函、开标一览表。</w:t>
      </w:r>
      <w:r/>
    </w:p>
    <w:p>
      <w:pPr>
        <w:ind w:firstLine="420"/>
        <w:rPr>
          <w:rFonts w:hint="eastAsia" w:ascii="宋体" w:hAnsi="宋体"/>
          <w:sz w:val="24"/>
          <w:lang w:val="zh-CN"/>
        </w:rPr>
      </w:pPr>
      <w:r>
        <w:rPr>
          <w:rFonts w:hint="eastAsia" w:ascii="宋体" w:hAnsi="宋体"/>
          <w:sz w:val="24"/>
          <w:lang w:val="zh-CN"/>
        </w:rPr>
        <w:t xml:space="preserve">14.2对于采用货币报价的项目，开标一览表中的投标总报价应与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w:t>
      </w:r>
      <w:bookmarkEnd w:id="58"/>
      <w:bookmarkEnd w:id="59"/>
      <w:r/>
    </w:p>
    <w:p>
      <w:pPr>
        <w:pStyle w:val="719"/>
        <w:ind w:firstLine="422"/>
        <w:spacing w:before="0" w:after="0"/>
        <w:rPr>
          <w:rFonts w:hint="eastAsia" w:ascii="方正楷体_GBK" w:hAnsi="方正楷体_GBK" w:eastAsia="方正楷体_GBK" w:cs="方正楷体_GBK"/>
          <w:sz w:val="28"/>
          <w:szCs w:val="28"/>
          <w:lang w:eastAsia="zh-CN"/>
        </w:rPr>
      </w:pPr>
      <w:r/>
      <w:bookmarkStart w:id="126" w:name="_Hlt26954734"/>
      <w:r/>
      <w:bookmarkEnd w:id="126"/>
      <w:r/>
      <w:bookmarkStart w:id="127" w:name="_Hlt26954850"/>
      <w:r/>
      <w:bookmarkEnd w:id="127"/>
      <w:r/>
      <w:bookmarkStart w:id="128" w:name="_Hlt26670489"/>
      <w:r/>
      <w:bookmarkEnd w:id="128"/>
      <w:r/>
      <w:bookmarkStart w:id="129" w:name="_Toc14577360"/>
      <w:r/>
      <w:bookmarkStart w:id="130" w:name="_Toc49090511"/>
      <w:r/>
      <w:bookmarkStart w:id="131" w:name="_Toc120614219"/>
      <w:r>
        <w:rPr>
          <w:rFonts w:hint="eastAsia" w:ascii="方正楷体_GBK" w:hAnsi="方正楷体_GBK" w:eastAsia="方正楷体_GBK" w:cs="方正楷体_GBK"/>
          <w:sz w:val="28"/>
          <w:szCs w:val="28"/>
          <w:lang w:eastAsia="zh-CN"/>
        </w:rPr>
        <w:t xml:space="preserve">15.投标有效期</w:t>
      </w:r>
      <w:bookmarkEnd w:id="129"/>
      <w:r/>
      <w:bookmarkEnd w:id="130"/>
      <w:r/>
      <w:r/>
    </w:p>
    <w:p>
      <w:pPr>
        <w:ind w:firstLine="420"/>
        <w:rPr>
          <w:rFonts w:hint="eastAsia" w:ascii="宋体" w:hAnsi="宋体"/>
          <w:sz w:val="24"/>
          <w:lang w:val="zh-CN"/>
        </w:rPr>
      </w:pPr>
      <w:r>
        <w:rPr>
          <w:rFonts w:hint="eastAsia" w:ascii="宋体" w:hAnsi="宋体"/>
          <w:sz w:val="24"/>
          <w:lang w:val="zh-CN"/>
        </w:rPr>
        <w:t xml:space="preserve">15.1投标有效期为招标公告规定的开标之日起六十天。投标有效期比规定短的将被视为未实质性响应招标文件而被拒绝。</w:t>
      </w:r>
      <w:r/>
    </w:p>
    <w:p>
      <w:pPr>
        <w:pStyle w:val="719"/>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17"/>
        <w:ind w:firstLine="465"/>
        <w:spacing w:before="120" w:after="120"/>
        <w:rPr>
          <w:rFonts w:hint="eastAsia" w:ascii="方正黑体_GBK" w:hAnsi="方正黑体_GBK" w:eastAsia="方正黑体_GBK" w:cs="方正黑体_GBK"/>
        </w:rPr>
      </w:pPr>
      <w:r/>
      <w:bookmarkStart w:id="132" w:name="_Hlt26954852"/>
      <w:r/>
      <w:bookmarkEnd w:id="132"/>
      <w:r/>
      <w:bookmarkStart w:id="133" w:name="_Hlt26954739"/>
      <w:r/>
      <w:bookmarkEnd w:id="133"/>
      <w:r/>
      <w:bookmarkStart w:id="134" w:name="_Toc16938540"/>
      <w:r/>
      <w:bookmarkStart w:id="135" w:name="_Toc20823296"/>
      <w:r/>
      <w:bookmarkStart w:id="136" w:name="_Toc120614217"/>
      <w:r/>
      <w:bookmarkStart w:id="137" w:name="_Toc513029224"/>
      <w:r>
        <w:rPr>
          <w:rFonts w:hint="eastAsia" w:ascii="方正黑体_GBK" w:hAnsi="方正黑体_GBK" w:eastAsia="方正黑体_GBK" w:cs="方正黑体_GBK"/>
        </w:rPr>
        <w:t xml:space="preserve">四、投标文件的递交</w:t>
      </w:r>
      <w:bookmarkEnd w:id="134"/>
      <w:r/>
      <w:bookmarkEnd w:id="135"/>
      <w:r/>
      <w:bookmarkEnd w:id="136"/>
      <w:r/>
      <w:bookmarkEnd w:id="137"/>
      <w:r/>
      <w:r/>
    </w:p>
    <w:p>
      <w:pPr>
        <w:pStyle w:val="719"/>
        <w:ind w:firstLine="392"/>
        <w:spacing w:before="0" w:after="0"/>
        <w:rPr>
          <w:rFonts w:hint="eastAsia" w:ascii="方正楷体_GBK" w:hAnsi="方正楷体_GBK" w:eastAsia="方正楷体_GBK" w:cs="方正楷体_GBK"/>
          <w:lang w:eastAsia="zh-CN"/>
        </w:rPr>
      </w:pPr>
      <w:r/>
      <w:bookmarkStart w:id="138" w:name="_Toc16938541"/>
      <w:r/>
      <w:bookmarkStart w:id="139" w:name="_Toc462564084"/>
      <w:r/>
      <w:bookmarkStart w:id="140" w:name="_Toc20823297"/>
      <w:r/>
      <w:bookmarkStart w:id="141" w:name="_Toc513029225"/>
      <w:r>
        <w:rPr>
          <w:rFonts w:hint="eastAsia" w:ascii="方正楷体_GBK" w:hAnsi="方正楷体_GBK" w:eastAsia="方正楷体_GBK" w:cs="方正楷体_GBK"/>
          <w:lang w:eastAsia="zh-CN"/>
        </w:rPr>
        <w:t xml:space="preserve">17.投标文件</w:t>
      </w:r>
      <w:bookmarkEnd w:id="138"/>
      <w:r/>
      <w:bookmarkEnd w:id="139"/>
      <w:r/>
      <w:bookmarkEnd w:id="140"/>
      <w:r/>
      <w:bookmarkEnd w:id="141"/>
      <w:r>
        <w:rPr>
          <w:rFonts w:hint="eastAsia" w:ascii="方正楷体_GBK" w:hAnsi="方正楷体_GBK" w:eastAsia="方正楷体_GBK" w:cs="方正楷体_GBK"/>
          <w:lang w:eastAsia="zh-CN"/>
        </w:rPr>
        <w:t xml:space="preserve">的递交</w:t>
      </w:r>
      <w:r/>
    </w:p>
    <w:p>
      <w:pPr>
        <w:ind w:firstLine="420"/>
        <w:rPr>
          <w:rFonts w:hint="eastAsia" w:ascii="宋体" w:hAnsi="宋体"/>
          <w:sz w:val="24"/>
          <w:lang w:val="zh-CN"/>
        </w:rPr>
      </w:pPr>
      <w:r>
        <w:rPr>
          <w:rFonts w:hint="eastAsia" w:ascii="宋体" w:hAnsi="宋体"/>
          <w:sz w:val="24"/>
          <w:lang w:val="zh-CN"/>
        </w:rPr>
        <w:t xml:space="preserve">17.1投标人应当按照《操作手册》规定，在招标公告规定的投标截止时间前制作并上传电子投标文件。</w:t>
      </w:r>
      <w:bookmarkStart w:id="142" w:name="_Toc513029226"/>
      <w:r/>
      <w:bookmarkStart w:id="143" w:name="_Toc20823298"/>
      <w:r/>
      <w:bookmarkStart w:id="144" w:name="_Toc16938542"/>
      <w:r/>
      <w:bookmarkEnd w:id="142"/>
      <w:bookmarkEnd w:id="143"/>
      <w:bookmarkEnd w:id="144"/>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交易中心可以按照规定，通过修改招标文件酌情延长投标截止时间，在此情况下，投标人的所有权利和义务均以延长后新的截止时间为准。</w:t>
      </w:r>
      <w:r/>
    </w:p>
    <w:p>
      <w:pPr>
        <w:pStyle w:val="719"/>
        <w:ind w:firstLine="392"/>
        <w:spacing w:before="0" w:after="0"/>
        <w:rPr>
          <w:rFonts w:hint="eastAsia" w:ascii="方正楷体_GBK" w:hAnsi="方正楷体_GBK" w:eastAsia="方正楷体_GBK" w:cs="方正楷体_GBK"/>
          <w:lang w:eastAsia="zh-CN"/>
        </w:rPr>
      </w:pPr>
      <w:r/>
      <w:bookmarkStart w:id="145" w:name="_Toc16938543"/>
      <w:r/>
      <w:bookmarkStart w:id="146" w:name="_Toc20823299"/>
      <w:r/>
      <w:bookmarkStart w:id="147" w:name="_Toc513029227"/>
      <w:r>
        <w:rPr>
          <w:rFonts w:hint="eastAsia" w:ascii="方正楷体_GBK" w:hAnsi="方正楷体_GBK" w:eastAsia="方正楷体_GBK" w:cs="方正楷体_GBK"/>
          <w:lang w:eastAsia="zh-CN"/>
        </w:rPr>
        <w:t xml:space="preserve">18.投标文件</w:t>
      </w:r>
      <w:bookmarkEnd w:id="145"/>
      <w:r/>
      <w:bookmarkEnd w:id="146"/>
      <w:r/>
      <w:bookmarkEnd w:id="147"/>
      <w:r>
        <w:rPr>
          <w:rFonts w:hint="eastAsia" w:ascii="方正楷体_GBK" w:hAnsi="方正楷体_GBK" w:eastAsia="方正楷体_GBK" w:cs="方正楷体_GBK"/>
          <w:lang w:eastAsia="zh-CN"/>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719"/>
        <w:ind w:firstLine="392"/>
        <w:spacing w:before="0" w:after="0"/>
        <w:rPr>
          <w:rFonts w:hint="eastAsia" w:ascii="方正楷体_GBK" w:hAnsi="方正楷体_GBK" w:eastAsia="方正楷体_GBK" w:cs="方正楷体_GBK"/>
          <w:lang w:eastAsia="zh-CN"/>
        </w:rPr>
      </w:pPr>
      <w:r/>
      <w:bookmarkStart w:id="148" w:name="_Toc16938544"/>
      <w:r/>
      <w:bookmarkStart w:id="149" w:name="_Toc513029228"/>
      <w:r/>
      <w:bookmarkStart w:id="150" w:name="_Toc20823300"/>
      <w:r>
        <w:rPr>
          <w:rFonts w:hint="eastAsia" w:ascii="方正楷体_GBK" w:hAnsi="方正楷体_GBK" w:eastAsia="方正楷体_GBK" w:cs="方正楷体_GBK"/>
          <w:lang w:eastAsia="zh-CN"/>
        </w:rPr>
        <w:t xml:space="preserve">19.投标文件的撤回和修改</w:t>
      </w:r>
      <w:bookmarkEnd w:id="148"/>
      <w:r/>
      <w:bookmarkEnd w:id="149"/>
      <w:r/>
      <w:bookmarkEnd w:id="150"/>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.3在投标截止时间至招标文件中规定的投标有效期满之间的这段时间内，投标人不得撤回其投标。</w:t>
      </w:r>
      <w:bookmarkStart w:id="151" w:name="_Toc513029229"/>
      <w:r/>
      <w:bookmarkStart w:id="152" w:name="_Toc120614218"/>
      <w:r/>
      <w:bookmarkStart w:id="153" w:name="_Toc16938545"/>
      <w:r/>
      <w:bookmarkStart w:id="154" w:name="_Toc20823301"/>
      <w:r/>
      <w:r/>
    </w:p>
    <w:p>
      <w:pPr>
        <w:pStyle w:val="71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
    </w:p>
    <w:p>
      <w:pPr>
        <w:pStyle w:val="719"/>
        <w:ind w:firstLine="392"/>
        <w:spacing w:before="0" w:after="0"/>
        <w:rPr>
          <w:rFonts w:hint="eastAsia" w:ascii="方正楷体_GBK" w:hAnsi="方正楷体_GBK" w:eastAsia="方正楷体_GBK" w:cs="方正楷体_GBK"/>
          <w:lang w:eastAsia="zh-CN"/>
        </w:rPr>
      </w:pPr>
      <w:r/>
      <w:bookmarkStart w:id="155" w:name="_Toc513029230"/>
      <w:r/>
      <w:bookmarkStart w:id="156" w:name="_Toc16938546"/>
      <w:r/>
      <w:bookmarkStart w:id="157" w:name="_Toc20823302"/>
      <w:r>
        <w:rPr>
          <w:rFonts w:hint="eastAsia" w:ascii="方正楷体_GBK" w:hAnsi="方正楷体_GBK" w:eastAsia="方正楷体_GBK" w:cs="方正楷体_GBK"/>
          <w:lang w:eastAsia="zh-CN"/>
        </w:rPr>
        <w:t xml:space="preserve">20.开标</w:t>
      </w:r>
      <w:bookmarkEnd w:id="155"/>
      <w:r/>
      <w:bookmarkEnd w:id="156"/>
      <w:r/>
      <w:bookmarkEnd w:id="157"/>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719"/>
        <w:ind w:firstLine="392"/>
        <w:spacing w:before="0" w:after="0"/>
        <w:rPr>
          <w:rFonts w:hint="eastAsia" w:ascii="方正楷体_GBK" w:hAnsi="方正楷体_GBK" w:eastAsia="方正楷体_GBK" w:cs="方正楷体_GBK"/>
          <w:lang w:eastAsia="zh-CN"/>
        </w:rPr>
      </w:pPr>
      <w:r/>
      <w:bookmarkStart w:id="158" w:name="_Toc20823303"/>
      <w:r/>
      <w:bookmarkStart w:id="159" w:name="_Toc513029231"/>
      <w:r/>
      <w:bookmarkStart w:id="160" w:name="_Toc16938547"/>
      <w:r>
        <w:rPr>
          <w:rFonts w:hint="eastAsia" w:ascii="方正楷体_GBK" w:hAnsi="方正楷体_GBK" w:eastAsia="方正楷体_GBK" w:cs="方正楷体_GBK"/>
          <w:lang w:eastAsia="zh-CN"/>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.2评委会由采购人代表和有关技术、经济或法律等方面的专家组成，且人员构成符合政府采购有关规定。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19"/>
        <w:ind w:firstLine="392"/>
        <w:spacing w:before="0" w:after="0"/>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22.评标过程的保密与公正</w:t>
      </w:r>
      <w:bookmarkEnd w:id="158"/>
      <w:bookmarkEnd w:id="159"/>
      <w:bookmarkEnd w:id="160"/>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.2投标人不得以任何方式影响评标，否则其投标文件将被作为无效投标文件。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.4采用综合评分法的项目，未中标的投标人可于中标结果公告期限届满之日起通过苏采云系统查看本单位的评审得分及排名情况。</w:t>
      </w:r>
      <w:r/>
    </w:p>
    <w:p>
      <w:pPr>
        <w:pStyle w:val="719"/>
        <w:ind w:firstLine="392"/>
        <w:spacing w:before="0" w:after="0"/>
        <w:rPr>
          <w:rFonts w:hint="eastAsia" w:ascii="方正楷体_GBK" w:hAnsi="方正楷体_GBK" w:eastAsia="方正楷体_GBK" w:cs="方正楷体_GBK"/>
          <w:lang w:eastAsia="zh-CN"/>
        </w:rPr>
      </w:pPr>
      <w:r/>
      <w:bookmarkStart w:id="161" w:name="_Toc513029232"/>
      <w:r/>
      <w:bookmarkStart w:id="162" w:name="_Toc20823304"/>
      <w:r/>
      <w:bookmarkStart w:id="163" w:name="_Toc16938548"/>
      <w:r>
        <w:rPr>
          <w:rFonts w:hint="eastAsia" w:ascii="方正楷体_GBK" w:hAnsi="方正楷体_GBK" w:eastAsia="方正楷体_GBK" w:cs="方正楷体_GBK"/>
          <w:lang w:eastAsia="zh-CN"/>
        </w:rPr>
        <w:t xml:space="preserve">23.投标文件的澄清</w:t>
      </w:r>
      <w:bookmarkEnd w:id="161"/>
      <w:r/>
      <w:bookmarkEnd w:id="162"/>
      <w:r/>
      <w:bookmarkEnd w:id="163"/>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.3接到评委会澄清、说明和补正要求的，投标人如未按规定作出澄清、说明和补正，其风险由投标人自行承担。</w:t>
      </w:r>
      <w:r/>
    </w:p>
    <w:p>
      <w:pPr>
        <w:pStyle w:val="719"/>
        <w:ind w:firstLine="392"/>
        <w:spacing w:before="0" w:after="0"/>
        <w:rPr>
          <w:rFonts w:hint="eastAsia" w:ascii="方正楷体_GBK" w:hAnsi="方正楷体_GBK" w:eastAsia="方正楷体_GBK" w:cs="方正楷体_GBK"/>
          <w:lang w:eastAsia="zh-CN"/>
        </w:rPr>
      </w:pPr>
      <w:r/>
      <w:bookmarkStart w:id="164" w:name="_Toc20823305"/>
      <w:r/>
      <w:bookmarkStart w:id="165" w:name="_Toc513029233"/>
      <w:r/>
      <w:bookmarkStart w:id="166" w:name="_Toc16938549"/>
      <w:r>
        <w:rPr>
          <w:rFonts w:hint="eastAsia" w:ascii="方正楷体_GBK" w:hAnsi="方正楷体_GBK" w:eastAsia="方正楷体_GBK" w:cs="方正楷体_GBK"/>
          <w:lang w:eastAsia="zh-CN"/>
        </w:rPr>
        <w:t xml:space="preserve">24.投标文件的</w:t>
      </w:r>
      <w:bookmarkEnd w:id="164"/>
      <w:r/>
      <w:bookmarkEnd w:id="165"/>
      <w:r/>
      <w:bookmarkEnd w:id="166"/>
      <w:r>
        <w:rPr>
          <w:rFonts w:hint="eastAsia" w:ascii="方正楷体_GBK" w:hAnsi="方正楷体_GBK" w:eastAsia="方正楷体_GBK" w:cs="方正楷体_GBK"/>
          <w:lang w:eastAsia="zh-CN"/>
        </w:rPr>
        <w:t xml:space="preserve">审查</w:t>
      </w:r>
      <w:r/>
    </w:p>
    <w:p>
      <w:pPr>
        <w:ind w:firstLine="420"/>
        <w:rPr>
          <w:rFonts w:hint="eastAsia" w:ascii="宋体" w:hAnsi="宋体"/>
          <w:sz w:val="24"/>
          <w:lang w:val="zh-CN"/>
        </w:rPr>
      </w:pPr>
      <w:r>
        <w:rPr>
          <w:rFonts w:hint="eastAsia" w:ascii="宋体" w:hAnsi="宋体"/>
          <w:sz w:val="24"/>
          <w:lang w:val="zh-CN"/>
        </w:rPr>
        <w:t xml:space="preserve">24.1投标文件审查分为资格审查和符合性审查。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24.1.1资格审查。依据法律法规和招标文件规定，由采购人对投标文件中的资格证明文件进行审查，并向评委会反馈审查结论。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rPr>
          <w:rFonts w:hint="eastAsia" w:ascii="宋体" w:hAnsi="宋体"/>
          <w:sz w:val="24"/>
          <w:lang w:val="zh-CN"/>
        </w:rPr>
      </w:pPr>
      <w:r>
        <w:rPr>
          <w:rFonts w:hint="eastAsia" w:ascii="宋体" w:hAnsi="宋体"/>
          <w:sz w:val="24"/>
          <w:lang w:val="zh-CN"/>
        </w:rPr>
        <w:t xml:space="preserve">24.1.2符合性审查。依据招标文件的规定，由评委会从有效性、完整性和对招标文件的响应程度等方面对投标文件进行审查，以确定是否对招标文件的实质性要求作出响应。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24.1.3未通过资格审查或符合性审查的投标人，交易中心将通过苏采云系统告知其具体原因，评标结束后不再接受有关询问。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24.2评委会仅对实质性响应招标文件要求的投标文件进行详细评审。实质性响应的投标文件应该是与招标文件要求的全部条款、条件和规格相符，没有重大偏离或保留的文件。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67" w:name="_Toc513029234"/>
      <w:r/>
      <w:bookmarkStart w:id="168" w:name="_Toc16938550"/>
      <w:r/>
      <w:bookmarkStart w:id="169"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.6投标人在开、评标全过程中应保持通讯畅通，及时登录苏采云系统查阅、答复相关信息，并安排专人与交易中心及评委会联系。</w:t>
      </w:r>
      <w:r/>
    </w:p>
    <w:p>
      <w:pPr>
        <w:pStyle w:val="719"/>
        <w:ind w:firstLine="392"/>
        <w:spacing w:before="0" w:after="0"/>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w:t>
      </w:r>
      <w:bookmarkEnd w:id="167"/>
      <w:r/>
      <w:bookmarkEnd w:id="168"/>
      <w:r/>
      <w:bookmarkEnd w:id="169"/>
      <w:r>
        <w:rPr>
          <w:rFonts w:hint="eastAsia" w:ascii="方正楷体_GBK" w:hAnsi="方正楷体_GBK" w:eastAsia="方正楷体_GBK" w:cs="方正楷体_GBK"/>
          <w:lang w:eastAsia="zh-CN"/>
        </w:rPr>
        <w:t xml:space="preserve">5.无效投标和废标</w:t>
      </w:r>
      <w:r/>
    </w:p>
    <w:p>
      <w:pPr>
        <w:ind w:firstLine="420"/>
        <w:rPr>
          <w:rFonts w:hint="eastAsia" w:ascii="宋体" w:hAnsi="宋体"/>
          <w:sz w:val="24"/>
          <w:lang w:val="zh-CN"/>
        </w:rPr>
      </w:pPr>
      <w:r/>
      <w:bookmarkStart w:id="170" w:name="_Toc16938551"/>
      <w:r/>
      <w:bookmarkStart w:id="171" w:name="_Toc20823307"/>
      <w:r/>
      <w:bookmarkStart w:id="172"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pStyle w:val="723"/>
        <w:ind w:firstLine="48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bookmarkEnd w:id="131"/>
      <w:bookmarkEnd w:id="170"/>
      <w:bookmarkEnd w:id="171"/>
      <w:bookmarkEnd w:id="172"/>
      <w:r/>
    </w:p>
    <w:p>
      <w:pPr>
        <w:pStyle w:val="71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六、定标</w:t>
      </w:r>
      <w:r/>
    </w:p>
    <w:p>
      <w:pPr>
        <w:pStyle w:val="719"/>
        <w:ind w:firstLine="392"/>
        <w:spacing w:before="0" w:after="0"/>
        <w:rPr>
          <w:rFonts w:hint="eastAsia" w:ascii="方正楷体_GBK" w:hAnsi="方正楷体_GBK" w:eastAsia="方正楷体_GBK" w:cs="方正楷体_GBK"/>
          <w:lang w:eastAsia="zh-CN"/>
        </w:rPr>
      </w:pPr>
      <w:r/>
      <w:bookmarkStart w:id="173" w:name="_Toc513029238"/>
      <w:r/>
      <w:bookmarkStart w:id="174" w:name="_Toc20823310"/>
      <w:r/>
      <w:bookmarkStart w:id="175" w:name="_Toc16938554"/>
      <w:r>
        <w:rPr>
          <w:rFonts w:hint="eastAsia" w:ascii="方正楷体_GBK" w:hAnsi="方正楷体_GBK" w:eastAsia="方正楷体_GBK" w:cs="方正楷体_GBK"/>
          <w:lang w:eastAsia="zh-CN"/>
        </w:rPr>
        <w:t xml:space="preserve">2</w:t>
      </w:r>
      <w:bookmarkEnd w:id="173"/>
      <w:r>
        <w:rPr>
          <w:rFonts w:hint="eastAsia" w:ascii="方正楷体_GBK" w:hAnsi="方正楷体_GBK" w:eastAsia="方正楷体_GBK" w:cs="方正楷体_GBK"/>
          <w:lang w:eastAsia="zh-CN"/>
        </w:rPr>
        <w:t xml:space="preserve">6.确定</w:t>
      </w:r>
      <w:bookmarkEnd w:id="174"/>
      <w:r/>
      <w:bookmarkEnd w:id="175"/>
      <w:r>
        <w:rPr>
          <w:rFonts w:hint="eastAsia" w:ascii="方正楷体_GBK" w:hAnsi="方正楷体_GBK" w:eastAsia="方正楷体_GBK" w:cs="方正楷体_GBK"/>
          <w:lang w:eastAsia="zh-CN"/>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26.4.1提供虚假材料谋取中标。</w:t>
      </w:r>
      <w:r/>
    </w:p>
    <w:p>
      <w:pPr>
        <w:ind w:firstLine="420"/>
        <w:rPr>
          <w:rFonts w:hint="eastAsia" w:ascii="宋体" w:hAnsi="宋体"/>
          <w:sz w:val="24"/>
          <w:lang w:val="zh-CN"/>
        </w:rPr>
      </w:pPr>
      <w:r>
        <w:rPr>
          <w:rFonts w:hint="eastAsia" w:ascii="宋体" w:hAnsi="宋体"/>
          <w:sz w:val="24"/>
          <w:lang w:val="zh-CN"/>
        </w:rPr>
        <w:t xml:space="preserve">26.4.2向评审专家、采购人或交易中心工作人员行贿或者提供其他不正当利益。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26.4.3与其他供应商、评审专家、采购人或交易中心工作人员恶意串通。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26.4.4属于本文件规定的无效投标情形，但在评标过程中未被评委会发现。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26.4.5采取不正当手段诋毁、排挤其他供应商。</w:t>
      </w:r>
      <w:r/>
    </w:p>
    <w:p>
      <w:pPr>
        <w:ind w:firstLine="420"/>
        <w:rPr>
          <w:rFonts w:hint="eastAsia"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76"/>
      <w:r/>
    </w:p>
    <w:p>
      <w:pPr>
        <w:pStyle w:val="719"/>
        <w:ind w:firstLine="392"/>
        <w:spacing w:before="0" w:after="0"/>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1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七、授予合同</w:t>
      </w:r>
      <w:r/>
    </w:p>
    <w:p>
      <w:pPr>
        <w:pStyle w:val="719"/>
        <w:ind w:firstLine="392"/>
        <w:spacing w:before="0" w:after="0"/>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28.签订合同</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.2招标文件、中标人的投标文件及招标过程中有关澄清、承诺文件均作为合同附件。</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719"/>
        <w:ind w:firstLine="392"/>
        <w:spacing w:before="0" w:after="0"/>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29.标的物的追加</w:t>
      </w:r>
      <w:r/>
    </w:p>
    <w:p>
      <w:pPr>
        <w:ind w:firstLine="420"/>
        <w:rPr>
          <w:rFonts w:hint="eastAsia" w:ascii="宋体" w:hAnsi="宋体"/>
          <w:sz w:val="24"/>
        </w:rPr>
      </w:pPr>
      <w:r>
        <w:rPr>
          <w:rFonts w:hint="eastAsia" w:ascii="宋体" w:hAnsi="宋体"/>
          <w:sz w:val="24"/>
        </w:rPr>
        <w:t xml:space="preserve">29.1合同履行中，采购人需追加与合同标的相同的服务（包含与服务相关的货物），在不改变合同其他条款的前提下，可以与中标人协商签订补充合同，但所有补充合同的金额不超过原合同金额的10%。</w:t>
      </w:r>
      <w:r/>
    </w:p>
    <w:p>
      <w:pPr>
        <w:pStyle w:val="719"/>
        <w:ind w:firstLine="392"/>
        <w:spacing w:before="0" w:after="0"/>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30.政府采购履约资金扶持政策</w:t>
      </w:r>
      <w:r/>
    </w:p>
    <w:p>
      <w:pPr>
        <w:ind w:firstLine="420"/>
        <w:rPr>
          <w:rFonts w:hint="eastAsia" w:ascii="宋体" w:hAnsi="宋体"/>
          <w:sz w:val="24"/>
          <w:lang w:val="zh-CN"/>
        </w:rPr>
      </w:pPr>
      <w:r>
        <w:rPr>
          <w:rFonts w:hint="eastAsia" w:ascii="宋体" w:hAnsi="宋体"/>
          <w:sz w:val="24"/>
          <w:lang w:val="zh-CN"/>
        </w:rPr>
        <w:t xml:space="preserve">30.1中标供应商可通过南京市公共资源交易平台网站“小企业融资平台”，选择相应的金融机构办理融资贷款。</w:t>
      </w:r>
      <w:r/>
    </w:p>
    <w:p>
      <w:pPr>
        <w:ind w:firstLine="420"/>
        <w:rPr>
          <w:rFonts w:hint="eastAsia" w:ascii="宋体" w:hAnsi="宋体"/>
          <w:sz w:val="24"/>
          <w:lang w:val="zh-CN"/>
        </w:rPr>
      </w:pPr>
      <w:r>
        <w:rPr>
          <w:rFonts w:hint="eastAsia" w:ascii="宋体" w:hAnsi="宋体"/>
          <w:sz w:val="24"/>
          <w:lang w:val="zh-CN"/>
        </w:rPr>
        <w:t xml:space="preserve">30.2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1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hint="eastAsia" w:ascii="宋体" w:hAnsi="宋体"/>
          <w:sz w:val="24"/>
          <w:lang w:val="zh-CN"/>
        </w:rPr>
      </w:pPr>
      <w:r>
        <w:rPr>
          <w:rFonts w:hint="eastAsia" w:ascii="宋体" w:hAnsi="宋体"/>
          <w:sz w:val="24"/>
        </w:rPr>
        <w:t xml:space="preserve">35.</w:t>
      </w:r>
      <w:r>
        <w:rPr>
          <w:rFonts w:hint="eastAsia" w:ascii="宋体" w:hAnsi="宋体"/>
          <w:b/>
          <w:bCs/>
          <w:color w:val="auto"/>
          <w:sz w:val="24"/>
          <w:lang w:val="zh-CN"/>
        </w:rPr>
        <w:t xml:space="preserve">供应商（含潜在供应商）对采购方式、采购需求、供应商资格条件</w:t>
      </w:r>
      <w:r>
        <w:rPr>
          <w:rFonts w:hint="eastAsia" w:ascii="宋体" w:hAnsi="宋体"/>
          <w:b/>
          <w:bCs/>
          <w:color w:val="auto"/>
          <w:sz w:val="24"/>
          <w:lang w:val="en-US" w:eastAsia="zh-CN"/>
        </w:rPr>
        <w:t xml:space="preserve">及审查结果</w:t>
      </w:r>
      <w:r>
        <w:rPr>
          <w:rFonts w:hint="eastAsia" w:ascii="宋体" w:hAnsi="宋体"/>
          <w:b/>
          <w:bCs/>
          <w:color w:val="auto"/>
          <w:sz w:val="24"/>
          <w:lang w:val="zh-CN"/>
        </w:rPr>
        <w:t xml:space="preserve">、评标方法和评标标准、合同文本的</w:t>
      </w:r>
      <w:r>
        <w:rPr>
          <w:rFonts w:hint="eastAsia" w:ascii="宋体" w:hAnsi="宋体"/>
          <w:b/>
          <w:bCs/>
          <w:color w:val="auto"/>
          <w:sz w:val="24"/>
        </w:rPr>
        <w:t xml:space="preserve">询问或</w:t>
      </w:r>
      <w:r>
        <w:rPr>
          <w:rFonts w:hint="eastAsia" w:ascii="宋体" w:hAnsi="宋体"/>
          <w:b/>
          <w:bCs/>
          <w:color w:val="auto"/>
          <w:sz w:val="24"/>
          <w:lang w:val="zh-CN"/>
        </w:rPr>
        <w:t xml:space="preserve">质疑向采购人提出，由采购人负责答复。</w:t>
      </w:r>
      <w:r>
        <w:rPr>
          <w:rFonts w:hint="eastAsia" w:ascii="宋体" w:hAnsi="宋体"/>
          <w:color w:val="auto"/>
          <w:sz w:val="24"/>
          <w:lang w:val="zh-CN"/>
        </w:rPr>
        <w:t xml:space="preserve">供应商对除上述事项以外其他事项的询问或质疑向交易中心提出，由交易中心负责答复。</w:t>
      </w:r>
      <w:r/>
    </w:p>
    <w:p>
      <w:pPr>
        <w:ind w:firstLine="480"/>
        <w:spacing w:line="264" w:lineRule="auto"/>
        <w:rPr>
          <w:rFonts w:ascii="宋体" w:hAnsi="宋体"/>
          <w:b/>
          <w:sz w:val="24"/>
          <w:lang w:val="zh-CN"/>
        </w:rPr>
      </w:pPr>
      <w:r>
        <w:rPr>
          <w:rFonts w:hint="eastAsia" w:ascii="宋体" w:hAnsi="宋体"/>
          <w:b/>
          <w:sz w:val="24"/>
          <w:lang w:val="zh-CN"/>
        </w:rPr>
        <w:t xml:space="preserve">采购人《质疑函》接收人为南京市江宁区淳化街道方山社区卫生服务中心，联系地址：南京市江宁区</w:t>
      </w:r>
      <w:r>
        <w:rPr>
          <w:rFonts w:hint="eastAsia" w:ascii="宋体" w:hAnsi="宋体"/>
          <w:b/>
          <w:sz w:val="24"/>
          <w:lang w:val="en-US" w:eastAsia="zh-CN"/>
        </w:rPr>
        <w:t xml:space="preserve">天元东路6号方山社区卫生服务中心</w:t>
      </w:r>
      <w:r>
        <w:rPr>
          <w:rFonts w:hint="eastAsia" w:ascii="宋体" w:hAnsi="宋体"/>
          <w:b/>
          <w:sz w:val="24"/>
          <w:lang w:val="zh-CN"/>
        </w:rPr>
        <w:t xml:space="preserve">，联系人：贡征，联系电话：025-52715820。</w:t>
      </w:r>
      <w:r/>
    </w:p>
    <w:p>
      <w:pPr>
        <w:ind w:firstLine="420"/>
        <w:spacing w:line="264" w:lineRule="auto"/>
        <w:rPr>
          <w:rFonts w:ascii="宋体" w:hAnsi="宋体"/>
          <w:sz w:val="24"/>
          <w:lang w:val="zh-CN"/>
        </w:rPr>
      </w:pPr>
      <w:r>
        <w:rPr>
          <w:rFonts w:hint="eastAsia" w:ascii="宋体" w:hAnsi="宋体"/>
          <w:sz w:val="24"/>
          <w:lang w:val="zh-CN"/>
        </w:rPr>
        <w:t xml:space="preserve">交易中心质疑接收部门为业务受理科（快递运单上的收件人填写“业务受理科”即可），联系地址：</w:t>
      </w:r>
      <w:r>
        <w:rPr>
          <w:rFonts w:hint="eastAsia" w:ascii="宋体" w:hAnsi="宋体"/>
          <w:sz w:val="24"/>
        </w:rPr>
        <w:t xml:space="preserve">南京市江宁区杨家圩路2号市民中心A区3楼南京市公共资源交易中心江宁分中心A314</w:t>
      </w:r>
      <w:r>
        <w:rPr>
          <w:rFonts w:hint="eastAsia" w:ascii="宋体" w:hAnsi="宋体"/>
          <w:sz w:val="24"/>
          <w:lang w:val="zh-CN"/>
        </w:rPr>
        <w:t xml:space="preserve">业务</w:t>
      </w:r>
      <w:r>
        <w:rPr>
          <w:rFonts w:hint="eastAsia" w:ascii="宋体" w:hAnsi="宋体"/>
          <w:sz w:val="24"/>
          <w:szCs w:val="24"/>
          <w:lang w:val="zh-CN"/>
        </w:rPr>
        <w:t xml:space="preserve">受理科</w:t>
      </w:r>
      <w:r>
        <w:rPr>
          <w:rFonts w:hint="eastAsia" w:ascii="宋体" w:hAnsi="宋体"/>
          <w:sz w:val="24"/>
          <w:lang w:val="zh-CN"/>
        </w:rPr>
        <w:t xml:space="preserve">，联系电话：025-</w:t>
      </w:r>
      <w:r>
        <w:rPr>
          <w:rFonts w:hint="eastAsia" w:ascii="宋体" w:hAnsi="宋体"/>
          <w:sz w:val="24"/>
        </w:rPr>
        <w:t xml:space="preserve">69634313</w:t>
      </w:r>
      <w:r>
        <w:rPr>
          <w:rFonts w:hint="eastAsia" w:ascii="宋体" w:hAnsi="宋体"/>
          <w:sz w:val="24"/>
          <w:lang w:val="zh-CN"/>
        </w:rPr>
        <w:t xml:space="preserve">。</w:t>
      </w:r>
      <w:r/>
    </w:p>
    <w:p>
      <w:pPr>
        <w:ind w:firstLine="422"/>
        <w:rPr>
          <w:rFonts w:ascii="宋体" w:hAnsi="宋体"/>
          <w:b/>
          <w:bCs/>
          <w:sz w:val="24"/>
          <w:lang w:val="zh-CN"/>
        </w:rPr>
      </w:pPr>
      <w:r>
        <w:rPr>
          <w:rFonts w:hint="eastAsia" w:ascii="宋体" w:hAnsi="宋体"/>
          <w:b/>
          <w:bCs/>
          <w:sz w:val="24"/>
          <w:lang w:val="zh-CN"/>
        </w:rPr>
        <w:t xml:space="preserve">由采购人负责答复的质疑，采购人将《质疑答复函》抄送交易中心。</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6.1内容不符合《政府采购质疑和投诉办法》第十二条规定的质疑。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6.3以传真、电子邮件等方式递交的非原件形式的质疑。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6.4未参加采购活动或在采购活动中自身权益未受到损害的供应商所提出的质疑。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7"/>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719"/>
        <w:ind w:firstLine="422"/>
        <w:spacing w:before="0" w:after="0"/>
        <w:rPr>
          <w:rFonts w:hint="eastAsia" w:ascii="方正楷体_GBK" w:hAnsi="方正楷体_GBK" w:eastAsia="方正楷体_GBK" w:cs="方正楷体_GBK"/>
          <w:sz w:val="28"/>
          <w:lang w:val="zh-CN" w:eastAsia="zh-CN"/>
        </w:rPr>
      </w:pPr>
      <w:r>
        <w:rPr>
          <w:rFonts w:hint="eastAsia" w:ascii="方正楷体_GBK" w:hAnsi="方正楷体_GBK" w:eastAsia="方正楷体_GBK" w:cs="方正楷体_GBK"/>
          <w:sz w:val="28"/>
          <w:lang w:val="zh-CN" w:eastAsia="zh-CN"/>
        </w:rPr>
        <w:t xml:space="preserve">38.促进中小企业发展</w:t>
      </w:r>
      <w:r/>
    </w:p>
    <w:p>
      <w:pPr>
        <w:ind w:firstLine="420"/>
        <w:rPr>
          <w:rFonts w:hint="eastAsia" w:ascii="宋体" w:hAnsi="宋体"/>
          <w:sz w:val="24"/>
        </w:rPr>
      </w:pPr>
      <w:r>
        <w:rPr>
          <w:rFonts w:hint="eastAsia" w:ascii="宋体" w:hAnsi="宋体"/>
          <w:sz w:val="24"/>
        </w:rPr>
        <w:t xml:space="preserve">38.1本项目服务由中小企业承接的，投标供应商享受中小企业扶持政策。</w:t>
      </w:r>
      <w:r/>
    </w:p>
    <w:p>
      <w:pPr>
        <w:ind w:firstLine="420"/>
        <w:rPr>
          <w:rFonts w:hint="eastAsia" w:ascii="宋体" w:hAnsi="宋体"/>
          <w:sz w:val="24"/>
        </w:rPr>
      </w:pPr>
      <w:r>
        <w:rPr>
          <w:rFonts w:hint="eastAsia" w:ascii="宋体" w:hAnsi="宋体"/>
          <w:sz w:val="24"/>
        </w:rPr>
        <w:t xml:space="preserve">38.2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rPr>
      </w:pPr>
      <w:r>
        <w:rPr>
          <w:rFonts w:hint="eastAsia" w:ascii="宋体" w:hAnsi="宋体"/>
          <w:sz w:val="24"/>
        </w:rPr>
        <w:t xml:space="preserve">38.3中小企业参加政府采购活动，应当出具《中小企业声明函》，否则不享受相关中小企业支持政策。</w:t>
      </w:r>
      <w:r/>
    </w:p>
    <w:p>
      <w:pPr>
        <w:ind w:firstLine="420"/>
        <w:rPr>
          <w:rFonts w:hint="eastAsia" w:ascii="宋体" w:hAnsi="宋体"/>
          <w:sz w:val="24"/>
        </w:rPr>
      </w:pPr>
      <w:r>
        <w:rPr>
          <w:rFonts w:hint="eastAsia" w:ascii="宋体" w:hAnsi="宋体"/>
          <w:sz w:val="24"/>
        </w:rPr>
        <w:t xml:space="preserve">38.4以联合体形式参加政府采购活动，联合体各方均为中小企业的，联合体视同中小企业。其中，联合体各方均为小微企业的，联合体视同小微企业。</w:t>
      </w:r>
      <w:r/>
    </w:p>
    <w:p>
      <w:pPr>
        <w:ind w:firstLine="420"/>
        <w:rPr>
          <w:rFonts w:hint="eastAsia" w:ascii="宋体" w:hAnsi="宋体"/>
          <w:sz w:val="24"/>
        </w:rPr>
      </w:pPr>
      <w:r>
        <w:rPr>
          <w:rFonts w:hint="eastAsia" w:ascii="宋体" w:hAnsi="宋体"/>
          <w:sz w:val="24"/>
        </w:rPr>
        <w:t xml:space="preserve">38.5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rPr>
        <w:t xml:space="preserve">38.6残疾人福利性单位视同小型、微型企业。按照《关于促进残疾人就业政府采购政策的通知》（财库〔2017〕141号）规定，残疾人福利单位需提供《残疾人福利性单位声明函》。</w:t>
      </w:r>
      <w:r/>
    </w:p>
    <w:p>
      <w:pPr>
        <w:rPr>
          <w:rFonts w:hint="eastAsia" w:ascii="宋体" w:hAnsi="宋体"/>
          <w:sz w:val="24"/>
          <w:lang w:val="zh-CN"/>
        </w:rPr>
      </w:pPr>
      <w:r>
        <w:rPr>
          <w:rFonts w:hint="eastAsia" w:ascii="宋体" w:hAnsi="宋体"/>
          <w:sz w:val="24"/>
          <w:lang w:val="zh-CN"/>
        </w:rPr>
      </w:r>
      <w:r/>
    </w:p>
    <w:p>
      <w:pPr>
        <w:pStyle w:val="946"/>
        <w:rPr>
          <w:rFonts w:ascii="宋体" w:hAnsi="宋体"/>
          <w:b/>
          <w:bCs/>
          <w:sz w:val="24"/>
          <w:lang w:val="zh-CN"/>
        </w:rPr>
      </w:pPr>
      <w:r>
        <w:rPr>
          <w:rFonts w:ascii="宋体" w:hAnsi="宋体"/>
          <w:b/>
          <w:bCs/>
          <w:sz w:val="24"/>
          <w:lang w:val="zh-CN"/>
        </w:rPr>
      </w:r>
      <w:r/>
    </w:p>
    <w:p>
      <w:pPr>
        <w:ind w:firstLine="422"/>
        <w:spacing w:line="252" w:lineRule="auto"/>
        <w:rPr>
          <w:rFonts w:ascii="宋体" w:hAnsi="宋体"/>
          <w:b/>
          <w:bCs/>
          <w:sz w:val="24"/>
          <w:lang w:val="zh-CN"/>
        </w:rPr>
      </w:pPr>
      <w:r>
        <w:rPr>
          <w:rFonts w:ascii="宋体" w:hAnsi="宋体"/>
          <w:b/>
          <w:bCs/>
          <w:sz w:val="24"/>
          <w:lang w:val="zh-CN"/>
        </w:rPr>
      </w:r>
      <w:r/>
    </w:p>
    <w:p>
      <w:pPr>
        <w:ind w:firstLine="422"/>
        <w:spacing w:line="252" w:lineRule="auto"/>
        <w:rPr>
          <w:rFonts w:ascii="宋体" w:hAnsi="宋体"/>
          <w:b/>
          <w:bCs/>
          <w:sz w:val="24"/>
          <w:lang w:val="zh-CN"/>
        </w:rPr>
      </w:pPr>
      <w:r>
        <w:rPr>
          <w:rFonts w:ascii="宋体" w:hAnsi="宋体"/>
          <w:b/>
          <w:bCs/>
          <w:sz w:val="24"/>
          <w:lang w:val="zh-CN"/>
        </w:rPr>
      </w:r>
      <w:r/>
    </w:p>
    <w:p>
      <w:pPr>
        <w:ind w:firstLine="422"/>
        <w:spacing w:line="252" w:lineRule="auto"/>
        <w:rPr>
          <w:rFonts w:ascii="宋体" w:hAnsi="宋体"/>
          <w:b/>
          <w:bCs/>
          <w:sz w:val="24"/>
          <w:lang w:val="zh-CN"/>
        </w:rPr>
      </w:pPr>
      <w:r>
        <w:rPr>
          <w:rFonts w:ascii="宋体" w:hAnsi="宋体"/>
          <w:b/>
          <w:bCs/>
          <w:sz w:val="24"/>
          <w:lang w:val="zh-CN"/>
        </w:rPr>
      </w:r>
      <w:r/>
    </w:p>
    <w:p>
      <w:pPr>
        <w:ind w:firstLine="422"/>
        <w:spacing w:line="252" w:lineRule="auto"/>
        <w:rPr>
          <w:rFonts w:ascii="宋体" w:hAnsi="宋体"/>
          <w:b/>
          <w:bCs/>
          <w:sz w:val="24"/>
          <w:lang w:val="zh-CN"/>
        </w:rPr>
      </w:pPr>
      <w:r>
        <w:rPr>
          <w:rFonts w:ascii="宋体" w:hAnsi="宋体"/>
          <w:b/>
          <w:bCs/>
          <w:sz w:val="24"/>
          <w:lang w:val="zh-CN"/>
        </w:rPr>
      </w:r>
      <w:r/>
    </w:p>
    <w:p>
      <w:pPr>
        <w:pStyle w:val="708"/>
        <w:rPr>
          <w:rFonts w:ascii="宋体" w:hAnsi="宋体"/>
          <w:b/>
          <w:bCs/>
          <w:sz w:val="24"/>
        </w:rPr>
      </w:pPr>
      <w:r>
        <w:rPr>
          <w:rFonts w:ascii="宋体" w:hAnsi="宋体"/>
          <w:b/>
          <w:bCs/>
          <w:sz w:val="24"/>
        </w:rPr>
      </w:r>
      <w:r/>
    </w:p>
    <w:p>
      <w:pPr>
        <w:rPr>
          <w:rFonts w:ascii="宋体" w:hAnsi="宋体"/>
          <w:b/>
          <w:bCs/>
          <w:sz w:val="24"/>
        </w:rPr>
      </w:pPr>
      <w:r>
        <w:rPr>
          <w:rFonts w:ascii="宋体" w:hAnsi="宋体"/>
          <w:b/>
          <w:bCs/>
          <w:sz w:val="24"/>
        </w:rPr>
      </w:r>
      <w:r/>
    </w:p>
    <w:p>
      <w:pPr>
        <w:pStyle w:val="708"/>
        <w:rPr>
          <w:rFonts w:ascii="宋体" w:hAnsi="宋体"/>
          <w:b/>
          <w:bCs/>
          <w:sz w:val="24"/>
        </w:rPr>
      </w:pPr>
      <w:r>
        <w:rPr>
          <w:rFonts w:ascii="宋体" w:hAnsi="宋体"/>
          <w:b/>
          <w:bCs/>
          <w:sz w:val="24"/>
        </w:rPr>
      </w:r>
      <w:r/>
    </w:p>
    <w:p>
      <w:pPr>
        <w:rPr>
          <w:rFonts w:ascii="宋体" w:hAnsi="宋体"/>
          <w:b/>
          <w:bCs/>
          <w:sz w:val="24"/>
        </w:rPr>
      </w:pPr>
      <w:r>
        <w:rPr>
          <w:rFonts w:ascii="宋体" w:hAnsi="宋体"/>
          <w:b/>
          <w:bCs/>
          <w:sz w:val="24"/>
        </w:rPr>
      </w:r>
      <w:r/>
    </w:p>
    <w:p>
      <w:pPr>
        <w:pStyle w:val="708"/>
        <w:rPr>
          <w:rFonts w:ascii="宋体" w:hAnsi="宋体"/>
          <w:b/>
          <w:bCs/>
          <w:sz w:val="24"/>
        </w:rPr>
      </w:pPr>
      <w:r>
        <w:rPr>
          <w:rFonts w:ascii="宋体" w:hAnsi="宋体"/>
          <w:b/>
          <w:bCs/>
          <w:sz w:val="24"/>
        </w:rPr>
      </w:r>
      <w:r/>
    </w:p>
    <w:p>
      <w:pPr>
        <w:rPr>
          <w:rFonts w:ascii="宋体" w:hAnsi="宋体"/>
          <w:b/>
          <w:bCs/>
          <w:sz w:val="24"/>
        </w:rPr>
      </w:pPr>
      <w:r>
        <w:rPr>
          <w:rFonts w:ascii="宋体" w:hAnsi="宋体"/>
          <w:b/>
          <w:bCs/>
          <w:sz w:val="24"/>
        </w:rPr>
      </w:r>
      <w:r/>
    </w:p>
    <w:p>
      <w:pPr>
        <w:pStyle w:val="708"/>
        <w:rPr>
          <w:rFonts w:ascii="宋体" w:hAnsi="宋体"/>
          <w:b/>
          <w:bCs/>
          <w:sz w:val="24"/>
        </w:rPr>
      </w:pPr>
      <w:r>
        <w:rPr>
          <w:rFonts w:ascii="宋体" w:hAnsi="宋体"/>
          <w:b/>
          <w:bCs/>
          <w:sz w:val="24"/>
        </w:rPr>
      </w:r>
      <w:r/>
    </w:p>
    <w:p>
      <w:pPr>
        <w:pStyle w:val="946"/>
        <w:jc w:val="center"/>
        <w:rPr>
          <w:rFonts w:ascii="黑体" w:eastAsia="黑体"/>
          <w:bCs/>
          <w:sz w:val="44"/>
        </w:rPr>
      </w:pPr>
      <w:r>
        <w:rPr>
          <w:rFonts w:hint="eastAsia" w:ascii="黑体" w:eastAsia="黑体"/>
          <w:bCs/>
          <w:sz w:val="44"/>
        </w:rPr>
        <w:t xml:space="preserve">第三章</w:t>
      </w:r>
      <w:r>
        <w:rPr>
          <w:rFonts w:hint="eastAsia" w:ascii="黑体" w:eastAsia="黑体"/>
          <w:bCs/>
          <w:sz w:val="44"/>
          <w:lang w:val="en-US" w:eastAsia="zh-CN"/>
        </w:rPr>
        <w:t xml:space="preserve">  </w:t>
      </w:r>
      <w:r>
        <w:rPr>
          <w:rFonts w:hint="eastAsia" w:ascii="黑体" w:eastAsia="黑体"/>
          <w:bCs/>
          <w:sz w:val="44"/>
        </w:rPr>
        <w:t xml:space="preserve">合同</w:t>
      </w:r>
      <w:bookmarkEnd w:id="45"/>
      <w:r/>
      <w:bookmarkEnd w:id="46"/>
      <w:r/>
      <w:bookmarkEnd w:id="47"/>
      <w:r/>
      <w:bookmarkEnd w:id="48"/>
      <w:r/>
      <w:bookmarkEnd w:id="49"/>
      <w:r>
        <w:rPr>
          <w:rFonts w:hint="eastAsia" w:ascii="黑体" w:eastAsia="黑体"/>
          <w:bCs/>
          <w:sz w:val="44"/>
        </w:rPr>
        <w:t xml:space="preserve">文本</w:t>
      </w:r>
      <w:r/>
    </w:p>
    <w:p>
      <w:pPr>
        <w:ind w:firstLine="480"/>
        <w:spacing w:line="288" w:lineRule="auto"/>
        <w:rPr>
          <w:rFonts w:ascii="宋体" w:hAnsi="宋体"/>
          <w:bCs/>
          <w:sz w:val="24"/>
        </w:rPr>
      </w:pPr>
      <w:r/>
      <w:bookmarkStart w:id="177" w:name="_Toc20823315"/>
      <w:r/>
      <w:bookmarkStart w:id="178" w:name="_Toc513029243"/>
      <w:r/>
      <w:bookmarkStart w:id="179" w:name="_Toc16938559"/>
      <w:r>
        <w:rPr>
          <w:rFonts w:hint="eastAsia" w:ascii="宋体" w:hAnsi="宋体"/>
          <w:bCs/>
          <w:sz w:val="24"/>
        </w:rPr>
        <w:t xml:space="preserve">以下为本项目的合同条款，合同双方不得对招标、投标文件内容作实质性修改。</w:t>
      </w:r>
      <w:r/>
    </w:p>
    <w:p>
      <w:pPr>
        <w:jc w:val="center"/>
        <w:spacing w:before="145" w:after="145" w:line="288" w:lineRule="auto"/>
        <w:rPr>
          <w:rFonts w:ascii="宋体" w:hAnsi="宋体"/>
          <w:b/>
          <w:sz w:val="30"/>
        </w:rPr>
        <w:outlineLvl w:val="0"/>
      </w:pPr>
      <w:r>
        <w:rPr>
          <w:rFonts w:ascii="宋体" w:hAnsi="宋体"/>
          <w:b/>
          <w:sz w:val="30"/>
        </w:rPr>
      </w:r>
      <w:r/>
    </w:p>
    <w:p>
      <w:pPr>
        <w:jc w:val="center"/>
        <w:spacing w:before="145" w:after="145" w:line="288" w:lineRule="auto"/>
        <w:rPr>
          <w:rFonts w:hint="eastAsia" w:ascii="宋体" w:hAnsi="宋体"/>
          <w:b/>
          <w:sz w:val="30"/>
        </w:rPr>
        <w:outlineLvl w:val="0"/>
      </w:pPr>
      <w:r>
        <w:rPr>
          <w:rFonts w:hint="eastAsia" w:ascii="宋体" w:hAnsi="宋体"/>
          <w:b/>
          <w:sz w:val="30"/>
        </w:rPr>
        <w:t xml:space="preserve">南京市政府采购合同（服务）</w:t>
      </w:r>
      <w:r/>
    </w:p>
    <w:p>
      <w:pPr>
        <w:jc w:val="left"/>
        <w:keepLines w:val="0"/>
        <w:keepNext w:val="0"/>
        <w:pageBreakBefore w:val="0"/>
        <w:spacing w:before="120" w:after="120" w:line="264" w:lineRule="auto"/>
        <w:widowControl w:val="off"/>
        <w:rPr>
          <w:rFonts w:ascii="宋体" w:hAnsi="宋体"/>
          <w:b/>
          <w:bCs/>
          <w:sz w:val="30"/>
          <w:szCs w:val="20"/>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pStyle w:val="975"/>
        <w:spacing w:before="120" w:after="120" w:line="288" w:lineRule="auto"/>
        <w:rPr>
          <w:rFonts w:hAnsi="宋体"/>
          <w:sz w:val="24"/>
          <w:szCs w:val="24"/>
        </w:rPr>
      </w:pPr>
      <w:r>
        <w:rPr>
          <w:rFonts w:hAnsi="宋体"/>
          <w:sz w:val="24"/>
          <w:szCs w:val="24"/>
        </w:rPr>
        <w:t xml:space="preserve">项目名称：</w:t>
      </w:r>
      <w:r>
        <w:rPr>
          <w:rFonts w:hint="eastAsia" w:hAnsi="宋体"/>
          <w:sz w:val="24"/>
          <w:szCs w:val="24"/>
          <w:lang w:val="en-US" w:eastAsia="zh-CN"/>
        </w:rPr>
        <w:t xml:space="preserve">                               </w:t>
      </w:r>
      <w:r>
        <w:rPr>
          <w:rFonts w:hAnsi="宋体"/>
          <w:sz w:val="24"/>
          <w:szCs w:val="24"/>
        </w:rPr>
        <w:t xml:space="preserve">项目编号：</w:t>
      </w:r>
      <w:r/>
    </w:p>
    <w:p>
      <w:pPr>
        <w:pStyle w:val="975"/>
        <w:spacing w:before="120" w:after="120" w:line="288" w:lineRule="auto"/>
        <w:rPr>
          <w:rFonts w:hAnsi="宋体"/>
          <w:sz w:val="24"/>
          <w:szCs w:val="24"/>
        </w:rPr>
      </w:pPr>
      <w:r>
        <w:rPr>
          <w:rFonts w:hAnsi="宋体"/>
          <w:sz w:val="24"/>
          <w:szCs w:val="24"/>
        </w:rPr>
        <w:t xml:space="preserve">甲方：（买方）_________</w:t>
      </w:r>
      <w:r/>
    </w:p>
    <w:p>
      <w:pPr>
        <w:pStyle w:val="975"/>
        <w:spacing w:before="120" w:after="120" w:line="288" w:lineRule="auto"/>
        <w:rPr>
          <w:rFonts w:hAnsi="宋体"/>
          <w:sz w:val="24"/>
          <w:szCs w:val="24"/>
        </w:rPr>
      </w:pPr>
      <w:r>
        <w:rPr>
          <w:rFonts w:hAnsi="宋体"/>
          <w:sz w:val="24"/>
          <w:szCs w:val="24"/>
        </w:rPr>
        <w:t xml:space="preserve">乙方：（卖方）_________</w:t>
      </w:r>
      <w:r/>
    </w:p>
    <w:p>
      <w:pPr>
        <w:pStyle w:val="975"/>
        <w:ind w:firstLine="480"/>
        <w:spacing w:before="120" w:after="120" w:line="288" w:lineRule="auto"/>
        <w:rPr>
          <w:rFonts w:hAnsi="宋体"/>
          <w:b/>
          <w:sz w:val="24"/>
          <w:szCs w:val="24"/>
        </w:rPr>
      </w:pPr>
      <w:r>
        <w:rPr>
          <w:rFonts w:hAnsi="宋体"/>
          <w:sz w:val="24"/>
          <w:szCs w:val="24"/>
        </w:rPr>
        <w:t xml:space="preserve">甲、乙双方根据</w:t>
      </w:r>
      <w:r>
        <w:rPr>
          <w:rFonts w:hint="eastAsia" w:hAnsi="宋体"/>
          <w:sz w:val="24"/>
          <w:szCs w:val="24"/>
        </w:rPr>
        <w:t xml:space="preserve">南京市公共资源交易中心江宁分中心</w:t>
      </w:r>
      <w:r>
        <w:rPr>
          <w:rFonts w:hint="eastAsia" w:hAnsi="宋体"/>
          <w:sz w:val="24"/>
          <w:szCs w:val="24"/>
          <w:lang w:val="en-US" w:eastAsia="zh-CN"/>
        </w:rPr>
        <w:t xml:space="preserve">组织的</w:t>
      </w:r>
      <w:r>
        <w:rPr>
          <w:rFonts w:hAnsi="宋体"/>
          <w:sz w:val="24"/>
          <w:szCs w:val="24"/>
        </w:rPr>
        <w:t xml:space="preserve">_________项目公开招标的结果，签署本合同。</w:t>
      </w:r>
      <w:r/>
    </w:p>
    <w:p>
      <w:pPr>
        <w:pStyle w:val="975"/>
        <w:spacing w:before="120" w:after="120" w:line="288" w:lineRule="auto"/>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75"/>
        <w:spacing w:before="120" w:after="120" w:line="288" w:lineRule="auto"/>
        <w:rPr>
          <w:rFonts w:hint="eastAsia" w:hAnsi="宋体" w:eastAsia="宋体"/>
          <w:color w:val="auto"/>
          <w:sz w:val="24"/>
          <w:szCs w:val="24"/>
          <w:lang w:eastAsia="zh-CN"/>
        </w:rPr>
      </w:pPr>
      <w:r>
        <w:rPr>
          <w:rFonts w:hint="eastAsia" w:hAnsi="宋体"/>
          <w:sz w:val="24"/>
          <w:szCs w:val="24"/>
        </w:rPr>
        <w:t xml:space="preserve">1.1标的名称：</w:t>
      </w:r>
      <w:r>
        <w:rPr>
          <w:rFonts w:hint="eastAsia" w:hAnsi="宋体"/>
          <w:color w:val="auto"/>
          <w:sz w:val="24"/>
          <w:szCs w:val="24"/>
        </w:rPr>
        <w:t xml:space="preserve">方山社区卫生服务中心新院区和景秀苑分中心物业管理二年服务</w:t>
      </w:r>
      <w:r>
        <w:rPr>
          <w:rFonts w:hint="eastAsia" w:hAnsi="宋体"/>
          <w:color w:val="auto"/>
          <w:sz w:val="24"/>
          <w:szCs w:val="24"/>
          <w:lang w:eastAsia="zh-CN"/>
        </w:rPr>
        <w:t xml:space="preserve">。</w:t>
      </w:r>
      <w:r/>
    </w:p>
    <w:p>
      <w:pPr>
        <w:pStyle w:val="975"/>
        <w:spacing w:before="120" w:after="120" w:line="288" w:lineRule="auto"/>
        <w:rPr>
          <w:rFonts w:hint="eastAsia" w:hAnsi="宋体" w:eastAsia="宋体"/>
          <w:color w:val="auto"/>
          <w:sz w:val="24"/>
          <w:szCs w:val="24"/>
          <w:lang w:eastAsia="zh-CN"/>
        </w:rPr>
      </w:pPr>
      <w:r>
        <w:rPr>
          <w:rFonts w:hint="eastAsia" w:hAnsi="宋体"/>
          <w:color w:val="auto"/>
          <w:sz w:val="24"/>
          <w:szCs w:val="24"/>
        </w:rPr>
        <w:t xml:space="preserve">1.2标的质量：</w:t>
      </w:r>
      <w:r>
        <w:rPr>
          <w:rFonts w:hint="eastAsia" w:ascii="宋体" w:hAnsi="宋体" w:cs="Courier New"/>
          <w:color w:val="auto"/>
          <w:sz w:val="24"/>
          <w:szCs w:val="24"/>
        </w:rPr>
        <w:t xml:space="preserve">按招标文件及投标文件执行</w:t>
      </w:r>
      <w:r>
        <w:rPr>
          <w:rFonts w:hint="eastAsia" w:ascii="宋体" w:hAnsi="宋体" w:cs="Courier New"/>
          <w:color w:val="auto"/>
          <w:sz w:val="24"/>
          <w:szCs w:val="24"/>
          <w:lang w:eastAsia="zh-CN"/>
        </w:rPr>
        <w:t xml:space="preserve">。</w:t>
      </w:r>
      <w:r/>
    </w:p>
    <w:p>
      <w:pPr>
        <w:pStyle w:val="975"/>
        <w:spacing w:before="120" w:after="120" w:line="288" w:lineRule="auto"/>
        <w:rPr>
          <w:rFonts w:hAnsi="宋体"/>
          <w:color w:val="auto"/>
          <w:sz w:val="24"/>
          <w:szCs w:val="24"/>
        </w:rPr>
      </w:pPr>
      <w:r>
        <w:rPr>
          <w:rFonts w:hint="eastAsia" w:hAnsi="宋体"/>
          <w:color w:val="auto"/>
          <w:sz w:val="24"/>
          <w:szCs w:val="24"/>
        </w:rPr>
        <w:t xml:space="preserve">1.3标的数量（规模）：</w:t>
      </w:r>
      <w:r>
        <w:rPr>
          <w:rFonts w:hint="eastAsia" w:ascii="宋体" w:hAnsi="宋体" w:eastAsia="宋体" w:cs="Courier New"/>
          <w:color w:val="auto"/>
          <w:sz w:val="24"/>
          <w:szCs w:val="24"/>
          <w:highlight w:val="none"/>
          <w:lang w:eastAsia="zh-CN"/>
        </w:rPr>
        <w:t xml:space="preserve">按招标文件及投标文件执行。</w:t>
      </w:r>
      <w:r/>
    </w:p>
    <w:p>
      <w:pPr>
        <w:pStyle w:val="975"/>
        <w:spacing w:before="120" w:after="120" w:line="288" w:lineRule="auto"/>
        <w:rPr>
          <w:rFonts w:hint="eastAsia" w:hAnsi="宋体" w:eastAsia="宋体"/>
          <w:sz w:val="24"/>
          <w:szCs w:val="24"/>
          <w:lang w:eastAsia="zh-CN"/>
        </w:rPr>
      </w:pPr>
      <w:r>
        <w:rPr>
          <w:rFonts w:hint="eastAsia" w:hAnsi="宋体"/>
          <w:color w:val="auto"/>
          <w:sz w:val="24"/>
          <w:szCs w:val="24"/>
        </w:rPr>
        <w:t xml:space="preserve">1.4履行时间（期限）：本次服务自合同签订之日起为期一年。合同期满后，采购人有权根据供应商的履约情况及政府采购相关政策决定是否与中标供应商签订后续服务合同或另行采购，续签合同期限一次一年，续签不超过一次。每年预算均为143.52万元</w:t>
      </w:r>
      <w:r>
        <w:rPr>
          <w:rFonts w:hint="eastAsia" w:hAnsi="宋体"/>
          <w:color w:val="auto"/>
          <w:sz w:val="24"/>
          <w:szCs w:val="24"/>
          <w:lang w:eastAsia="zh-CN"/>
        </w:rPr>
        <w:t xml:space="preserve">。</w:t>
      </w:r>
      <w:r/>
    </w:p>
    <w:p>
      <w:pPr>
        <w:pStyle w:val="975"/>
        <w:spacing w:before="120" w:after="120" w:line="288" w:lineRule="auto"/>
        <w:rPr>
          <w:rFonts w:hint="eastAsia" w:hAnsi="宋体" w:eastAsia="宋体"/>
          <w:color w:val="auto"/>
          <w:sz w:val="24"/>
          <w:szCs w:val="24"/>
          <w:lang w:eastAsia="zh-CN"/>
        </w:rPr>
      </w:pPr>
      <w:r>
        <w:rPr>
          <w:rFonts w:hint="eastAsia" w:hAnsi="宋体"/>
          <w:sz w:val="24"/>
          <w:szCs w:val="24"/>
        </w:rPr>
        <w:t xml:space="preserve">1.5履行地点：</w:t>
      </w:r>
      <w:r>
        <w:rPr>
          <w:rFonts w:hint="eastAsia" w:ascii="宋体" w:hAnsi="宋体" w:cs="Courier New"/>
          <w:color w:val="auto"/>
          <w:sz w:val="24"/>
          <w:szCs w:val="24"/>
        </w:rPr>
        <w:t xml:space="preserve">采购人指定地点</w:t>
      </w:r>
      <w:r>
        <w:rPr>
          <w:rFonts w:hint="eastAsia" w:ascii="宋体" w:hAnsi="宋体" w:cs="Courier New"/>
          <w:color w:val="auto"/>
          <w:sz w:val="24"/>
          <w:szCs w:val="24"/>
          <w:lang w:eastAsia="zh-CN"/>
        </w:rPr>
        <w:t xml:space="preserve">。</w:t>
      </w:r>
      <w:r/>
    </w:p>
    <w:p>
      <w:pPr>
        <w:pStyle w:val="975"/>
        <w:spacing w:before="120" w:after="120" w:line="288" w:lineRule="auto"/>
        <w:rPr>
          <w:rFonts w:hint="eastAsia" w:hAnsi="宋体" w:eastAsia="宋体"/>
          <w:color w:val="auto"/>
          <w:sz w:val="24"/>
          <w:szCs w:val="24"/>
          <w:lang w:eastAsia="zh-CN"/>
        </w:rPr>
      </w:pPr>
      <w:r>
        <w:rPr>
          <w:rFonts w:hint="eastAsia" w:hAnsi="宋体"/>
          <w:color w:val="auto"/>
          <w:sz w:val="24"/>
          <w:szCs w:val="24"/>
        </w:rPr>
        <w:t xml:space="preserve">1.6履行方式：</w:t>
      </w:r>
      <w:r>
        <w:rPr>
          <w:rFonts w:hint="eastAsia" w:ascii="宋体" w:hAnsi="宋体" w:cs="Courier New"/>
          <w:color w:val="auto"/>
          <w:sz w:val="24"/>
          <w:szCs w:val="24"/>
        </w:rPr>
        <w:t xml:space="preserve">按招标文件及投标文件执行</w:t>
      </w:r>
      <w:r>
        <w:rPr>
          <w:rFonts w:hint="eastAsia" w:ascii="宋体" w:hAnsi="宋体" w:cs="Courier New"/>
          <w:color w:val="auto"/>
          <w:sz w:val="24"/>
          <w:szCs w:val="24"/>
          <w:lang w:eastAsia="zh-CN"/>
        </w:rPr>
        <w:t xml:space="preserve">。</w:t>
      </w:r>
      <w:r/>
    </w:p>
    <w:p>
      <w:pPr>
        <w:pStyle w:val="975"/>
        <w:spacing w:before="120" w:after="120" w:line="288" w:lineRule="auto"/>
        <w:rPr>
          <w:rFonts w:hAnsi="宋体"/>
          <w:b/>
          <w:sz w:val="24"/>
          <w:szCs w:val="24"/>
        </w:rPr>
      </w:pPr>
      <w:r>
        <w:rPr>
          <w:rFonts w:hAnsi="宋体"/>
          <w:b/>
          <w:sz w:val="24"/>
          <w:szCs w:val="24"/>
        </w:rPr>
        <w:t xml:space="preserve">二、合同金额</w:t>
      </w:r>
      <w:r/>
    </w:p>
    <w:p>
      <w:pPr>
        <w:pStyle w:val="975"/>
        <w:spacing w:before="120" w:after="120" w:line="288" w:lineRule="auto"/>
        <w:rPr>
          <w:rFonts w:hAnsi="宋体"/>
          <w:sz w:val="24"/>
          <w:szCs w:val="24"/>
        </w:rPr>
      </w:pPr>
      <w:r>
        <w:rPr>
          <w:rFonts w:hint="eastAsia" w:hAnsi="宋体"/>
          <w:sz w:val="24"/>
          <w:szCs w:val="24"/>
        </w:rPr>
        <w:t xml:space="preserve">2.1本合同金额为（大写）：____________________________________圆（_______________元）人民币。</w:t>
      </w:r>
      <w:r/>
    </w:p>
    <w:p>
      <w:pPr>
        <w:pStyle w:val="975"/>
        <w:spacing w:before="120" w:after="120" w:line="288" w:lineRule="auto"/>
        <w:rPr>
          <w:rFonts w:hAnsi="宋体"/>
          <w:b/>
          <w:sz w:val="24"/>
          <w:szCs w:val="24"/>
        </w:rPr>
      </w:pPr>
      <w:r>
        <w:rPr>
          <w:rFonts w:hAnsi="宋体"/>
          <w:b/>
          <w:sz w:val="24"/>
          <w:szCs w:val="24"/>
        </w:rPr>
        <w:t xml:space="preserve">三、技术资料</w:t>
      </w:r>
      <w:r/>
    </w:p>
    <w:p>
      <w:pPr>
        <w:pStyle w:val="975"/>
        <w:spacing w:before="120" w:after="120" w:line="288" w:lineRule="auto"/>
        <w:rPr>
          <w:rFonts w:hAnsi="宋体"/>
          <w:sz w:val="24"/>
          <w:szCs w:val="24"/>
        </w:rPr>
      </w:pPr>
      <w:r>
        <w:rPr>
          <w:rFonts w:hint="eastAsia" w:hAnsi="宋体"/>
          <w:sz w:val="24"/>
          <w:szCs w:val="24"/>
        </w:rPr>
        <w:t xml:space="preserve">3.1乙方应按招标文件规定的时间向甲方提供服务（包含与服务相关的货物）的有关技术资料。</w:t>
      </w:r>
      <w:r/>
    </w:p>
    <w:p>
      <w:pPr>
        <w:pStyle w:val="975"/>
        <w:spacing w:before="120" w:after="120" w:line="288" w:lineRule="auto"/>
        <w:rPr>
          <w:rFonts w:hAnsi="宋体"/>
          <w:sz w:val="24"/>
          <w:szCs w:val="24"/>
        </w:rPr>
      </w:pPr>
      <w:r>
        <w:rPr>
          <w:rFonts w:hint="eastAsia" w:hAnsi="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Courier New"/>
          <w:color w:val="000000"/>
          <w:sz w:val="24"/>
          <w:szCs w:val="24"/>
        </w:rPr>
        <w:t xml:space="preserve">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pStyle w:val="975"/>
        <w:ind w:left="412" w:hanging="412"/>
        <w:spacing w:before="120" w:after="120" w:line="288" w:lineRule="auto"/>
        <w:rPr>
          <w:rFonts w:hAnsi="宋体"/>
          <w:b/>
          <w:sz w:val="24"/>
          <w:szCs w:val="24"/>
        </w:rPr>
      </w:pPr>
      <w:r>
        <w:rPr>
          <w:rFonts w:hAnsi="宋体"/>
          <w:b/>
          <w:sz w:val="24"/>
          <w:szCs w:val="24"/>
        </w:rPr>
        <w:t xml:space="preserve">四、知识产权</w:t>
      </w:r>
      <w:r/>
    </w:p>
    <w:p>
      <w:pPr>
        <w:pStyle w:val="975"/>
        <w:spacing w:before="120" w:after="120" w:line="288" w:lineRule="auto"/>
        <w:rPr>
          <w:rFonts w:hAnsi="宋体"/>
          <w:sz w:val="24"/>
          <w:szCs w:val="24"/>
        </w:rPr>
      </w:pPr>
      <w:r>
        <w:rPr>
          <w:rFonts w:hint="eastAsia" w:hAnsi="宋体"/>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75"/>
        <w:spacing w:before="120" w:after="120" w:line="288" w:lineRule="auto"/>
        <w:rPr>
          <w:rFonts w:hAnsi="宋体"/>
          <w:sz w:val="24"/>
          <w:szCs w:val="24"/>
          <w:u w:val="single"/>
        </w:rPr>
      </w:pPr>
      <w:r>
        <w:rPr>
          <w:rFonts w:hAnsi="宋体"/>
          <w:b/>
          <w:sz w:val="24"/>
          <w:szCs w:val="24"/>
        </w:rPr>
        <w:t xml:space="preserve">五、产权担保</w:t>
      </w:r>
      <w:r/>
    </w:p>
    <w:p>
      <w:pPr>
        <w:pStyle w:val="975"/>
        <w:spacing w:before="120" w:after="120" w:line="288" w:lineRule="auto"/>
        <w:rPr>
          <w:rFonts w:hAnsi="宋体"/>
          <w:sz w:val="24"/>
          <w:szCs w:val="24"/>
        </w:rPr>
      </w:pPr>
      <w:r>
        <w:rPr>
          <w:rFonts w:hint="eastAsia" w:hAnsi="宋体"/>
          <w:sz w:val="24"/>
          <w:szCs w:val="24"/>
        </w:rPr>
        <w:t xml:space="preserve">5.1乙方保证所交付的服务（包含与服务相关的货物）的所有权完全属于乙方且无任何抵押、查封等产权瑕疵。</w:t>
      </w:r>
      <w:r/>
    </w:p>
    <w:p>
      <w:pPr>
        <w:pStyle w:val="975"/>
        <w:ind w:left="410" w:hanging="410"/>
        <w:spacing w:before="120" w:after="120" w:line="288" w:lineRule="auto"/>
        <w:rPr>
          <w:rFonts w:hAnsi="宋体"/>
          <w:b/>
          <w:sz w:val="24"/>
          <w:szCs w:val="24"/>
        </w:rPr>
      </w:pPr>
      <w:r>
        <w:rPr>
          <w:rFonts w:hAnsi="宋体"/>
          <w:b/>
          <w:sz w:val="24"/>
          <w:szCs w:val="24"/>
        </w:rPr>
        <w:t xml:space="preserve">六、履约保证金</w:t>
      </w:r>
      <w:r/>
    </w:p>
    <w:p>
      <w:pPr>
        <w:pStyle w:val="732"/>
        <w:spacing w:before="120" w:after="120" w:line="288" w:lineRule="auto"/>
        <w:rPr>
          <w:rFonts w:hint="eastAsia" w:hAnsi="宋体"/>
          <w:sz w:val="24"/>
          <w:szCs w:val="24"/>
        </w:rPr>
      </w:pPr>
      <w:r>
        <w:rPr>
          <w:rFonts w:hint="eastAsia" w:hAnsi="宋体"/>
          <w:sz w:val="24"/>
          <w:szCs w:val="24"/>
        </w:rPr>
        <w:t xml:space="preserve">6.1本项目乙方无需缴纳履约保证金。</w:t>
      </w:r>
      <w:r/>
    </w:p>
    <w:p>
      <w:pPr>
        <w:spacing w:before="145" w:after="145" w:line="288" w:lineRule="auto"/>
        <w:rPr>
          <w:rFonts w:ascii="宋体" w:hAnsi="宋体" w:eastAsia="仿宋_GB2312"/>
          <w:b/>
          <w:sz w:val="24"/>
          <w:szCs w:val="24"/>
        </w:rPr>
      </w:pPr>
      <w:r>
        <w:rPr>
          <w:rFonts w:hint="eastAsia" w:ascii="宋体" w:hAnsi="宋体"/>
          <w:b/>
          <w:sz w:val="24"/>
          <w:szCs w:val="24"/>
        </w:rPr>
        <w:t xml:space="preserve">七、合同转包或分包</w:t>
      </w:r>
      <w:r/>
    </w:p>
    <w:p>
      <w:pPr>
        <w:pStyle w:val="975"/>
        <w:spacing w:before="120" w:after="120" w:line="288" w:lineRule="auto"/>
        <w:rPr>
          <w:rFonts w:hAnsi="宋体"/>
          <w:sz w:val="24"/>
          <w:szCs w:val="24"/>
        </w:rPr>
      </w:pPr>
      <w:r>
        <w:rPr>
          <w:rFonts w:hint="eastAsia" w:hAnsi="宋体"/>
          <w:sz w:val="24"/>
          <w:szCs w:val="24"/>
        </w:rPr>
        <w:t xml:space="preserve">7.1乙方不得将合同标的转包给他人履行。</w:t>
      </w:r>
      <w:r/>
    </w:p>
    <w:p>
      <w:pPr>
        <w:pStyle w:val="975"/>
        <w:spacing w:before="120" w:after="120" w:line="288" w:lineRule="auto"/>
        <w:rPr>
          <w:rFonts w:hAnsi="宋体"/>
          <w:sz w:val="24"/>
          <w:szCs w:val="24"/>
        </w:rPr>
      </w:pPr>
      <w:r>
        <w:rPr>
          <w:rFonts w:hint="eastAsia" w:hAnsi="宋体"/>
          <w:sz w:val="24"/>
          <w:szCs w:val="24"/>
        </w:rPr>
        <w:t xml:space="preserve">7.2</w:t>
      </w:r>
      <w:r>
        <w:rPr>
          <w:rFonts w:hint="eastAsia" w:ascii="宋体" w:hAnsi="宋体" w:cs="Courier New"/>
          <w:sz w:val="24"/>
          <w:szCs w:val="24"/>
        </w:rPr>
        <w:t xml:space="preserve">除招标文件接受分包并经甲方同意，乙方可按分包意向协议分包情况外，乙方不得将合同标的分包给他人履行。</w:t>
      </w:r>
      <w:r/>
    </w:p>
    <w:p>
      <w:pPr>
        <w:pStyle w:val="975"/>
        <w:spacing w:before="120" w:after="120" w:line="288" w:lineRule="auto"/>
        <w:rPr>
          <w:rFonts w:hAnsi="宋体"/>
          <w:sz w:val="24"/>
          <w:szCs w:val="24"/>
        </w:rPr>
      </w:pPr>
      <w:r>
        <w:rPr>
          <w:rFonts w:hint="eastAsia" w:hAnsi="宋体"/>
          <w:sz w:val="24"/>
          <w:szCs w:val="24"/>
        </w:rPr>
        <w:t xml:space="preserve">7.3乙方如有转包或未经甲方同意的分包行为，甲方有权解除合同。</w:t>
      </w:r>
      <w:r/>
    </w:p>
    <w:p>
      <w:pPr>
        <w:pStyle w:val="975"/>
        <w:spacing w:before="120" w:after="120" w:line="288" w:lineRule="auto"/>
        <w:rPr>
          <w:rFonts w:hAnsi="宋体"/>
          <w:b/>
          <w:sz w:val="24"/>
          <w:szCs w:val="24"/>
        </w:rPr>
      </w:pPr>
      <w:r>
        <w:rPr>
          <w:rFonts w:hint="eastAsia" w:hAnsi="宋体"/>
          <w:b/>
          <w:sz w:val="24"/>
          <w:szCs w:val="24"/>
        </w:rPr>
        <w:t xml:space="preserve">八、合同款项支付</w:t>
      </w:r>
      <w:r/>
    </w:p>
    <w:p>
      <w:pPr>
        <w:pStyle w:val="975"/>
        <w:keepLines w:val="0"/>
        <w:keepNext w:val="0"/>
        <w:pageBreakBefore w:val="0"/>
        <w:spacing w:before="120" w:after="120" w:line="288" w:lineRule="auto"/>
        <w:rPr>
          <w:rFonts w:hint="eastAsia" w:hAnsi="宋体"/>
          <w:sz w:val="24"/>
          <w:szCs w:val="24"/>
        </w:rPr>
      </w:pPr>
      <w:r>
        <w:rPr>
          <w:rFonts w:hint="eastAsia" w:hAnsi="宋体"/>
          <w:sz w:val="24"/>
          <w:szCs w:val="24"/>
        </w:rPr>
        <w:t xml:space="preserve">8.1合同款项的支付方式及进度安排</w:t>
      </w:r>
      <w:r/>
    </w:p>
    <w:p>
      <w:pPr>
        <w:jc w:val="left"/>
        <w:keepLines w:val="0"/>
        <w:keepNext w:val="0"/>
        <w:pageBreakBefore w:val="0"/>
        <w:spacing w:line="288" w:lineRule="auto"/>
        <w:widowControl/>
        <w:rPr>
          <w:rFonts w:hint="eastAsia" w:ascii="宋体" w:hAnsi="宋体" w:cs="宋体"/>
          <w:color w:val="auto"/>
          <w:sz w:val="24"/>
          <w:szCs w:val="24"/>
        </w:rPr>
      </w:pPr>
      <w:r>
        <w:rPr>
          <w:rFonts w:hint="eastAsia" w:ascii="宋体" w:hAnsi="宋体" w:cs="宋体"/>
          <w:sz w:val="24"/>
          <w:szCs w:val="24"/>
          <w:lang w:val="en-US" w:eastAsia="zh-CN"/>
        </w:rPr>
        <w:t xml:space="preserve">8.1.1</w:t>
      </w:r>
      <w:r>
        <w:rPr>
          <w:rFonts w:hint="eastAsia" w:ascii="宋体" w:hAnsi="宋体" w:cs="宋体"/>
          <w:sz w:val="24"/>
          <w:szCs w:val="24"/>
        </w:rPr>
        <w:t xml:space="preserve">合同签订后，</w:t>
      </w:r>
      <w:r>
        <w:rPr>
          <w:rFonts w:hint="eastAsia" w:ascii="宋体" w:hAnsi="宋体" w:cs="宋体"/>
          <w:color w:val="auto"/>
          <w:sz w:val="24"/>
          <w:szCs w:val="24"/>
          <w:lang w:val="en-US" w:eastAsia="zh-CN"/>
        </w:rPr>
        <w:t xml:space="preserve">乙方</w:t>
      </w:r>
      <w:r>
        <w:rPr>
          <w:rFonts w:hint="eastAsia" w:ascii="宋体" w:hAnsi="宋体" w:cs="宋体"/>
          <w:color w:val="auto"/>
          <w:sz w:val="24"/>
          <w:szCs w:val="24"/>
        </w:rPr>
        <w:t xml:space="preserve">完成交接，物业服务人员到位后5个工作日内，</w:t>
      </w:r>
      <w:r>
        <w:rPr>
          <w:rFonts w:hint="eastAsia" w:ascii="宋体" w:hAnsi="宋体" w:cs="宋体"/>
          <w:color w:val="auto"/>
          <w:sz w:val="24"/>
          <w:szCs w:val="24"/>
          <w:lang w:val="en-US" w:eastAsia="zh-CN"/>
        </w:rPr>
        <w:t xml:space="preserve">甲方</w:t>
      </w:r>
      <w:r>
        <w:rPr>
          <w:rFonts w:hint="eastAsia" w:ascii="宋体" w:hAnsi="宋体" w:cs="宋体"/>
          <w:color w:val="auto"/>
          <w:sz w:val="24"/>
          <w:szCs w:val="24"/>
        </w:rPr>
        <w:t xml:space="preserve">支付合同金额10%的预付款。</w:t>
      </w:r>
      <w:r/>
    </w:p>
    <w:p>
      <w:pPr>
        <w:jc w:val="left"/>
        <w:keepLines w:val="0"/>
        <w:keepNext w:val="0"/>
        <w:pageBreakBefore w:val="0"/>
        <w:spacing w:line="288" w:lineRule="auto"/>
        <w:widowControl/>
        <w:rPr>
          <w:rFonts w:hint="eastAsia" w:ascii="宋体" w:hAnsi="宋体" w:cs="Courier New"/>
          <w:color w:val="auto"/>
          <w:sz w:val="24"/>
          <w:szCs w:val="24"/>
        </w:rPr>
      </w:pPr>
      <w:r>
        <w:rPr>
          <w:rFonts w:hint="eastAsia" w:ascii="宋体" w:hAnsi="宋体" w:cs="Courier New"/>
          <w:color w:val="auto"/>
          <w:sz w:val="24"/>
          <w:szCs w:val="24"/>
        </w:rPr>
        <w:t xml:space="preserve">物业管理费按季度支付。支付前采用季度考核结合平时日常考核相结合的方法。每季度由甲方对</w:t>
      </w:r>
      <w:r>
        <w:rPr>
          <w:rFonts w:hint="eastAsia" w:ascii="宋体" w:hAnsi="宋体" w:cs="Courier New"/>
          <w:color w:val="auto"/>
          <w:sz w:val="24"/>
          <w:szCs w:val="24"/>
          <w:lang w:val="en-US" w:eastAsia="zh-CN"/>
        </w:rPr>
        <w:t xml:space="preserve">乙方</w:t>
      </w:r>
      <w:r>
        <w:rPr>
          <w:rFonts w:hint="eastAsia" w:ascii="宋体" w:hAnsi="宋体" w:cs="Courier New"/>
          <w:color w:val="auto"/>
          <w:sz w:val="24"/>
          <w:szCs w:val="24"/>
        </w:rPr>
        <w:t xml:space="preserve">考</w:t>
      </w:r>
      <w:r>
        <w:rPr>
          <w:rFonts w:hint="eastAsia" w:ascii="宋体" w:hAnsi="宋体" w:cs="Courier New"/>
          <w:sz w:val="24"/>
          <w:szCs w:val="24"/>
        </w:rPr>
        <w:t xml:space="preserve">核合格后，支付季度物业管理费用。尾款支付时间：考核合格后按每三个月支付一次物业费，付款时间为每三个月的次月支付前三个月费用。第2、3、4次付款额为合同总额的25%（扣除相关违</w:t>
      </w:r>
      <w:r>
        <w:rPr>
          <w:rFonts w:hint="eastAsia" w:ascii="宋体" w:hAnsi="宋体" w:cs="Courier New"/>
          <w:color w:val="auto"/>
          <w:sz w:val="24"/>
          <w:szCs w:val="24"/>
        </w:rPr>
        <w:t xml:space="preserve">约</w:t>
      </w:r>
      <w:r>
        <w:rPr>
          <w:rFonts w:hint="eastAsia" w:ascii="宋体" w:hAnsi="宋体" w:cs="Courier New"/>
          <w:color w:val="auto"/>
          <w:sz w:val="24"/>
          <w:szCs w:val="24"/>
          <w:lang w:val="en-US" w:eastAsia="zh-CN"/>
        </w:rPr>
        <w:t xml:space="preserve">扣款</w:t>
      </w:r>
      <w:r>
        <w:rPr>
          <w:rFonts w:hint="eastAsia" w:ascii="宋体" w:hAnsi="宋体" w:cs="Courier New"/>
          <w:color w:val="auto"/>
          <w:sz w:val="24"/>
          <w:szCs w:val="24"/>
        </w:rPr>
        <w:t xml:space="preserve">费用），第5次付款额为合同总金额的15%（扣除相关违约</w:t>
      </w:r>
      <w:r>
        <w:rPr>
          <w:rFonts w:hint="eastAsia" w:ascii="宋体" w:hAnsi="宋体" w:cs="Courier New"/>
          <w:color w:val="auto"/>
          <w:sz w:val="24"/>
          <w:szCs w:val="24"/>
          <w:lang w:val="en-US" w:eastAsia="zh-CN"/>
        </w:rPr>
        <w:t xml:space="preserve">扣款</w:t>
      </w:r>
      <w:r>
        <w:rPr>
          <w:rFonts w:hint="eastAsia" w:ascii="宋体" w:hAnsi="宋体" w:cs="Courier New"/>
          <w:color w:val="auto"/>
          <w:sz w:val="24"/>
          <w:szCs w:val="24"/>
        </w:rPr>
        <w:t xml:space="preserve">费用）。</w:t>
      </w:r>
      <w:r/>
    </w:p>
    <w:p>
      <w:pPr>
        <w:jc w:val="left"/>
        <w:keepLines w:val="0"/>
        <w:keepNext w:val="0"/>
        <w:pageBreakBefore w:val="0"/>
        <w:spacing w:line="288" w:lineRule="auto"/>
        <w:widowControl/>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8.1.2满足合同约定支付条件的，甲方收到乙方发票后10个工作日内，将资金支付到合同约定的乙方账户。</w:t>
      </w:r>
      <w:r/>
    </w:p>
    <w:p>
      <w:pPr>
        <w:pStyle w:val="975"/>
        <w:keepLines w:val="0"/>
        <w:keepNext w:val="0"/>
        <w:pageBreakBefore w:val="0"/>
        <w:spacing w:before="120" w:after="120" w:line="288" w:lineRule="auto"/>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spacing w:before="145" w:after="145" w:line="288" w:lineRule="auto"/>
        <w:rPr>
          <w:rFonts w:ascii="宋体" w:hAnsi="宋体" w:eastAsia="仿宋_GB2312"/>
          <w:b/>
          <w:sz w:val="24"/>
          <w:szCs w:val="24"/>
        </w:rPr>
      </w:pPr>
      <w:r>
        <w:rPr>
          <w:rFonts w:hint="eastAsia" w:ascii="宋体" w:hAnsi="宋体"/>
          <w:b/>
          <w:sz w:val="24"/>
          <w:szCs w:val="24"/>
        </w:rPr>
        <w:t xml:space="preserve">九、税费</w:t>
      </w:r>
      <w:r/>
    </w:p>
    <w:p>
      <w:pPr>
        <w:pStyle w:val="975"/>
        <w:spacing w:before="120" w:after="120" w:line="288" w:lineRule="auto"/>
        <w:rPr>
          <w:rFonts w:hAnsi="宋体"/>
          <w:sz w:val="24"/>
          <w:szCs w:val="24"/>
        </w:rPr>
      </w:pPr>
      <w:r>
        <w:rPr>
          <w:rFonts w:hint="eastAsia" w:hAnsi="宋体"/>
          <w:sz w:val="24"/>
          <w:szCs w:val="24"/>
        </w:rPr>
        <w:t xml:space="preserve">9.1本合同执行中相关的一切税费均由乙方负担。</w:t>
      </w:r>
      <w:r/>
    </w:p>
    <w:p>
      <w:pPr>
        <w:pStyle w:val="975"/>
        <w:spacing w:before="120" w:after="120" w:line="288" w:lineRule="auto"/>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75"/>
        <w:spacing w:before="120" w:after="120" w:line="288" w:lineRule="auto"/>
        <w:rPr>
          <w:rFonts w:hAnsi="宋体"/>
          <w:sz w:val="24"/>
          <w:szCs w:val="24"/>
        </w:rPr>
      </w:pPr>
      <w:r>
        <w:rPr>
          <w:rFonts w:hint="eastAsia" w:hAnsi="宋体"/>
          <w:sz w:val="24"/>
          <w:szCs w:val="24"/>
        </w:rPr>
        <w:t xml:space="preserve">10.1甲方依法组织履约验收工作。</w:t>
      </w:r>
      <w:r/>
    </w:p>
    <w:p>
      <w:pPr>
        <w:pStyle w:val="975"/>
        <w:spacing w:before="120" w:after="120" w:line="288" w:lineRule="auto"/>
        <w:rPr>
          <w:rFonts w:hAnsi="宋体"/>
          <w:sz w:val="24"/>
          <w:szCs w:val="24"/>
        </w:rPr>
      </w:pPr>
      <w:r>
        <w:rPr>
          <w:rFonts w:hint="eastAsia" w:hAnsi="宋体"/>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5"/>
        <w:spacing w:before="120" w:after="120" w:line="288" w:lineRule="auto"/>
        <w:rPr>
          <w:rFonts w:hAnsi="宋体"/>
          <w:sz w:val="24"/>
          <w:szCs w:val="24"/>
        </w:rPr>
      </w:pPr>
      <w:r>
        <w:rPr>
          <w:rFonts w:hint="eastAsia" w:hAnsi="宋体"/>
          <w:sz w:val="24"/>
          <w:szCs w:val="24"/>
        </w:rPr>
        <w:t xml:space="preserve">10.3对于实际使用人和甲方分离的项目，甲方邀请实际使用人参与验收。</w:t>
      </w:r>
      <w:r/>
    </w:p>
    <w:p>
      <w:pPr>
        <w:pStyle w:val="975"/>
        <w:spacing w:before="120" w:after="120" w:line="288" w:lineRule="auto"/>
        <w:rPr>
          <w:rFonts w:hAnsi="宋体"/>
          <w:sz w:val="24"/>
          <w:szCs w:val="24"/>
        </w:rPr>
      </w:pPr>
      <w:r>
        <w:rPr>
          <w:rFonts w:hint="eastAsia" w:hAnsi="宋体"/>
          <w:sz w:val="24"/>
          <w:szCs w:val="24"/>
        </w:rPr>
        <w:t xml:space="preserve">10.4如有必要，甲方邀请参加本项目的其他供应商或第三方专业机构及专家参与验收，相关意见将作为验收书的参考资料。</w:t>
      </w:r>
      <w:r/>
    </w:p>
    <w:p>
      <w:pPr>
        <w:pStyle w:val="975"/>
        <w:spacing w:before="120" w:after="120" w:line="288" w:lineRule="auto"/>
        <w:rPr>
          <w:rFonts w:hAnsi="宋体"/>
          <w:sz w:val="24"/>
          <w:szCs w:val="24"/>
        </w:rPr>
      </w:pPr>
      <w:r>
        <w:rPr>
          <w:rFonts w:hint="eastAsia" w:hAnsi="宋体"/>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5"/>
        <w:spacing w:before="120" w:after="120" w:line="288" w:lineRule="auto"/>
        <w:rPr>
          <w:rFonts w:hAnsi="宋体"/>
          <w:sz w:val="24"/>
          <w:szCs w:val="24"/>
        </w:rPr>
      </w:pPr>
      <w:r>
        <w:rPr>
          <w:rFonts w:hint="eastAsia" w:hAnsi="宋体"/>
          <w:sz w:val="24"/>
          <w:szCs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75"/>
        <w:spacing w:before="120" w:after="120" w:line="288" w:lineRule="auto"/>
        <w:rPr>
          <w:rFonts w:hint="eastAsia" w:hAnsi="宋体"/>
          <w:b/>
          <w:sz w:val="24"/>
          <w:szCs w:val="24"/>
        </w:rPr>
      </w:pPr>
      <w:r>
        <w:rPr>
          <w:rFonts w:hint="eastAsia" w:hAnsi="宋体"/>
          <w:b/>
          <w:sz w:val="24"/>
          <w:szCs w:val="24"/>
        </w:rPr>
        <w:t xml:space="preserve">十一、违约责任</w:t>
      </w:r>
      <w:r/>
    </w:p>
    <w:p>
      <w:pPr>
        <w:keepLines w:val="0"/>
        <w:keepNext w:val="0"/>
        <w:pageBreakBefore w:val="0"/>
        <w:spacing w:line="288" w:lineRule="auto"/>
        <w:widowControl w:val="off"/>
        <w:rPr>
          <w:rFonts w:ascii="宋体" w:hAnsi="宋体" w:cs="Courier New"/>
          <w:sz w:val="24"/>
          <w:szCs w:val="24"/>
        </w:rPr>
      </w:pPr>
      <w:r>
        <w:rPr>
          <w:rFonts w:hint="eastAsia" w:ascii="宋体" w:hAnsi="宋体" w:cs="Courier New"/>
          <w:sz w:val="24"/>
          <w:szCs w:val="24"/>
        </w:rPr>
        <w:t xml:space="preserve">11.1甲方无正当理由拒绝接受乙方提供服务的，应向乙方偿付拒绝接受服务合同总额</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w:t>
      </w:r>
      <w:r>
        <w:rPr>
          <w:rFonts w:hint="eastAsia" w:ascii="宋体" w:hAnsi="宋体" w:cs="Courier New"/>
          <w:sz w:val="24"/>
          <w:szCs w:val="24"/>
        </w:rPr>
        <w:t xml:space="preserve">的违约金。</w:t>
      </w:r>
      <w:r/>
    </w:p>
    <w:p>
      <w:pPr>
        <w:keepLines w:val="0"/>
        <w:keepNext w:val="0"/>
        <w:pageBreakBefore w:val="0"/>
        <w:spacing w:line="288" w:lineRule="auto"/>
        <w:widowControl w:val="off"/>
        <w:rPr>
          <w:rFonts w:hint="eastAsia" w:ascii="宋体" w:hAnsi="宋体" w:cs="Courier New"/>
          <w:sz w:val="24"/>
          <w:szCs w:val="24"/>
        </w:rPr>
      </w:pPr>
      <w:r>
        <w:rPr>
          <w:rFonts w:hint="eastAsia" w:ascii="宋体" w:hAnsi="宋体" w:cs="Courier New"/>
          <w:sz w:val="24"/>
          <w:szCs w:val="24"/>
        </w:rPr>
        <w:t xml:space="preserve">11.2甲方无故逾期验收和办理支付手续的，应按逾期付款总额每日</w:t>
      </w:r>
      <w:r>
        <w:rPr>
          <w:rFonts w:hint="eastAsia" w:ascii="宋体" w:hAnsi="宋体" w:cs="Courier New"/>
          <w:sz w:val="24"/>
          <w:szCs w:val="24"/>
          <w:u w:val="single"/>
        </w:rPr>
        <w:t xml:space="preserve">千分之五</w:t>
      </w:r>
      <w:r>
        <w:rPr>
          <w:rFonts w:hint="eastAsia" w:ascii="宋体" w:hAnsi="宋体" w:cs="Courier New"/>
          <w:sz w:val="24"/>
          <w:szCs w:val="24"/>
        </w:rPr>
        <w:t xml:space="preserve">向乙方支付违约金。</w:t>
      </w:r>
      <w:r/>
    </w:p>
    <w:p>
      <w:pPr>
        <w:keepLines w:val="0"/>
        <w:keepNext w:val="0"/>
        <w:pageBreakBefore w:val="0"/>
        <w:spacing w:line="288" w:lineRule="auto"/>
        <w:widowControl w:val="off"/>
        <w:rPr>
          <w:rFonts w:hint="eastAsia" w:ascii="宋体" w:hAnsi="宋体" w:cs="Courier New"/>
          <w:sz w:val="24"/>
          <w:szCs w:val="24"/>
        </w:rPr>
      </w:pPr>
      <w:r>
        <w:rPr>
          <w:rFonts w:hint="eastAsia" w:ascii="宋体" w:hAnsi="宋体" w:cs="Courier New"/>
          <w:sz w:val="24"/>
          <w:szCs w:val="24"/>
        </w:rPr>
        <w:t xml:space="preserve">11.3乙方逾期提供服务的，应按逾期提供服务合同总额每日</w:t>
      </w:r>
      <w:r>
        <w:rPr>
          <w:rFonts w:hint="eastAsia" w:ascii="宋体" w:hAnsi="宋体" w:cs="Courier New"/>
          <w:sz w:val="24"/>
          <w:szCs w:val="24"/>
          <w:u w:val="single"/>
        </w:rPr>
        <w:t xml:space="preserve">千分之五</w:t>
      </w:r>
      <w:r>
        <w:rPr>
          <w:rFonts w:hint="eastAsia" w:ascii="宋体" w:hAnsi="宋体" w:cs="Courier New"/>
          <w:sz w:val="24"/>
          <w:szCs w:val="24"/>
          <w:u w:val="none"/>
          <w:lang w:val="en-US" w:eastAsia="zh-CN"/>
        </w:rPr>
        <w:t xml:space="preserve">向</w:t>
      </w:r>
      <w:r>
        <w:rPr>
          <w:rFonts w:hint="eastAsia" w:ascii="宋体" w:hAnsi="宋体" w:cs="Courier New"/>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w:t>
      </w:r>
      <w:r>
        <w:rPr>
          <w:rFonts w:hint="eastAsia" w:ascii="宋体" w:hAnsi="宋体" w:cs="Courier New"/>
          <w:sz w:val="24"/>
          <w:szCs w:val="24"/>
        </w:rPr>
        <w:t xml:space="preserve">的违约金。</w:t>
      </w:r>
      <w:r/>
    </w:p>
    <w:p>
      <w:pPr>
        <w:keepLines w:val="0"/>
        <w:keepNext w:val="0"/>
        <w:pageBreakBefore w:val="0"/>
        <w:spacing w:line="288" w:lineRule="auto"/>
        <w:widowControl w:val="off"/>
        <w:rPr>
          <w:rFonts w:hint="eastAsia" w:ascii="宋体" w:hAnsi="宋体" w:cs="Courier New"/>
          <w:sz w:val="24"/>
          <w:szCs w:val="24"/>
        </w:rPr>
      </w:pPr>
      <w:r>
        <w:rPr>
          <w:rFonts w:hint="eastAsia" w:ascii="宋体" w:hAnsi="宋体" w:cs="Courier New"/>
          <w:sz w:val="24"/>
          <w:szCs w:val="24"/>
        </w:rPr>
        <w:t xml:space="preserve">11.4乙方所提供服务的标准不符合合同规定及招标文件规定标准的，甲方有权拒绝接受服务，并可单方面解除合同。</w:t>
      </w:r>
      <w:r/>
    </w:p>
    <w:p>
      <w:pPr>
        <w:keepLines w:val="0"/>
        <w:keepNext w:val="0"/>
        <w:pageBreakBefore w:val="0"/>
        <w:spacing w:line="288" w:lineRule="auto"/>
        <w:widowControl w:val="off"/>
        <w:rPr>
          <w:rFonts w:hint="eastAsia"/>
        </w:rPr>
      </w:pPr>
      <w:r>
        <w:rPr>
          <w:rFonts w:hint="eastAsia" w:ascii="宋体" w:hAnsi="宋体" w:cs="Courier New"/>
          <w:sz w:val="24"/>
          <w:szCs w:val="24"/>
        </w:rPr>
        <w:t xml:space="preserve">11.5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975"/>
        <w:spacing w:before="120" w:after="120" w:line="288" w:lineRule="auto"/>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75"/>
        <w:spacing w:before="120" w:after="120" w:line="288" w:lineRule="auto"/>
        <w:rPr>
          <w:rFonts w:hAnsi="宋体"/>
          <w:sz w:val="24"/>
          <w:szCs w:val="24"/>
        </w:rPr>
      </w:pPr>
      <w:r>
        <w:rPr>
          <w:rFonts w:hint="eastAsia" w:hAnsi="宋体"/>
          <w:sz w:val="24"/>
          <w:szCs w:val="24"/>
        </w:rPr>
        <w:t xml:space="preserve">12.1在合同有效期内，任何一方因不可抗力事件导致不能履行合同，则合同履行期可延长，其延长期与不可抗力影响期相同。</w:t>
      </w:r>
      <w:r/>
    </w:p>
    <w:p>
      <w:pPr>
        <w:pStyle w:val="975"/>
        <w:spacing w:before="120" w:after="120" w:line="288" w:lineRule="auto"/>
        <w:rPr>
          <w:rFonts w:hAnsi="宋体"/>
          <w:sz w:val="24"/>
          <w:szCs w:val="24"/>
        </w:rPr>
      </w:pPr>
      <w:r>
        <w:rPr>
          <w:rFonts w:hint="eastAsia" w:hAnsi="宋体"/>
          <w:sz w:val="24"/>
          <w:szCs w:val="24"/>
        </w:rPr>
        <w:t xml:space="preserve">12.2不可抗力事件发生后，应立即通知对方，并寄送有关权威机构出具的证明。</w:t>
      </w:r>
      <w:r/>
    </w:p>
    <w:p>
      <w:pPr>
        <w:pStyle w:val="975"/>
        <w:spacing w:before="120" w:after="120" w:line="288" w:lineRule="auto"/>
        <w:rPr>
          <w:rFonts w:hAnsi="宋体"/>
          <w:sz w:val="24"/>
          <w:szCs w:val="24"/>
        </w:rPr>
      </w:pPr>
      <w:r>
        <w:rPr>
          <w:rFonts w:hint="eastAsia" w:hAnsi="宋体"/>
          <w:sz w:val="24"/>
          <w:szCs w:val="24"/>
        </w:rPr>
        <w:t xml:space="preserve">12.3不可抗力事件延续120天以上，双方应通过友好协商，确定是否继续履行合同。</w:t>
      </w:r>
      <w:r/>
    </w:p>
    <w:p>
      <w:pPr>
        <w:pStyle w:val="975"/>
        <w:spacing w:before="120" w:after="120" w:line="288" w:lineRule="auto"/>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75"/>
        <w:spacing w:before="120" w:after="120" w:line="288" w:lineRule="auto"/>
        <w:rPr>
          <w:rFonts w:hAnsi="宋体"/>
          <w:sz w:val="24"/>
          <w:szCs w:val="24"/>
        </w:rPr>
      </w:pPr>
      <w:r>
        <w:rPr>
          <w:rFonts w:hint="eastAsia" w:hAnsi="宋体"/>
          <w:sz w:val="24"/>
          <w:szCs w:val="24"/>
        </w:rPr>
        <w:t xml:space="preserve">13.1双方在签订、履行合同中所发生的一切争议，应通过友好协商解决。如协商不成</w:t>
      </w:r>
      <w:r>
        <w:rPr>
          <w:rFonts w:hint="eastAsia" w:hAnsi="宋体"/>
          <w:sz w:val="24"/>
          <w:szCs w:val="24"/>
          <w:lang w:val="en-US" w:eastAsia="zh-CN"/>
        </w:rPr>
        <w:t xml:space="preserve">的</w:t>
      </w:r>
      <w:r>
        <w:rPr>
          <w:rFonts w:hint="eastAsia" w:hAnsi="宋体"/>
          <w:sz w:val="24"/>
          <w:szCs w:val="24"/>
        </w:rPr>
        <w:t xml:space="preserve">由甲方住所地人民法院管辖。</w:t>
      </w:r>
      <w:r/>
    </w:p>
    <w:p>
      <w:pPr>
        <w:pStyle w:val="975"/>
        <w:spacing w:before="120" w:after="120" w:line="288" w:lineRule="auto"/>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75"/>
        <w:spacing w:before="120" w:after="120" w:line="288"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w:t>
      </w:r>
      <w:r>
        <w:rPr>
          <w:rFonts w:hint="eastAsia" w:hAnsi="宋体"/>
          <w:sz w:val="24"/>
          <w:szCs w:val="24"/>
        </w:rPr>
        <w:t xml:space="preserve">本合同经双方加盖单位公章后生效。</w:t>
      </w:r>
      <w:r/>
    </w:p>
    <w:p>
      <w:pPr>
        <w:pStyle w:val="975"/>
        <w:spacing w:before="120" w:after="120" w:line="288"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p>
    <w:p>
      <w:pPr>
        <w:pStyle w:val="975"/>
        <w:ind w:left="480" w:hanging="480"/>
        <w:spacing w:before="120" w:after="120" w:line="288"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75"/>
        <w:spacing w:before="120" w:after="120" w:line="288" w:lineRule="auto"/>
        <w:rPr>
          <w:rFonts w:hAnsi="宋体"/>
          <w:sz w:val="24"/>
          <w:szCs w:val="24"/>
        </w:rPr>
      </w:pPr>
      <w:r>
        <w:rPr>
          <w:rFonts w:hAnsi="宋体"/>
          <w:sz w:val="24"/>
          <w:szCs w:val="24"/>
        </w:rPr>
      </w:r>
      <w:r/>
    </w:p>
    <w:p>
      <w:pPr>
        <w:pStyle w:val="689"/>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68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68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689"/>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68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975"/>
        <w:ind w:firstLine="240"/>
        <w:jc w:val="right"/>
        <w:spacing w:before="120" w:after="120" w:line="288" w:lineRule="auto"/>
        <w:rPr>
          <w:rFonts w:hint="default" w:hAnsi="宋体" w:eastAsia="宋体"/>
          <w:sz w:val="24"/>
          <w:szCs w:val="24"/>
          <w:lang w:val="en-US" w:eastAsia="zh-CN"/>
        </w:rPr>
      </w:pPr>
      <w:r>
        <w:rPr>
          <w:rFonts w:hint="eastAsia" w:hAnsi="宋体" w:eastAsia="宋体" w:cs="Courier New"/>
          <w:sz w:val="24"/>
          <w:szCs w:val="24"/>
        </w:rPr>
        <w:t xml:space="preserve">签订日期：</w:t>
      </w:r>
      <w:r>
        <w:rPr>
          <w:rFonts w:hint="eastAsia" w:hAnsi="宋体" w:cs="Courier New"/>
          <w:sz w:val="24"/>
          <w:szCs w:val="24"/>
          <w:lang w:val="en-US" w:eastAsia="zh-CN"/>
        </w:rPr>
        <w:t xml:space="preserve">                      </w:t>
      </w:r>
      <w:r/>
    </w:p>
    <w:p>
      <w:pPr>
        <w:pStyle w:val="975"/>
        <w:spacing w:before="120" w:after="120" w:line="288" w:lineRule="auto"/>
        <w:rPr>
          <w:rFonts w:hAnsi="宋体"/>
          <w:sz w:val="24"/>
          <w:szCs w:val="24"/>
        </w:rPr>
      </w:pPr>
      <w:r>
        <w:rPr>
          <w:rFonts w:hAnsi="宋体"/>
          <w:sz w:val="24"/>
          <w:szCs w:val="24"/>
        </w:rPr>
      </w:r>
      <w:bookmarkEnd w:id="177"/>
      <w:bookmarkEnd w:id="178"/>
      <w:bookmarkEnd w:id="179"/>
      <w:r/>
    </w:p>
    <w:p>
      <w:pPr>
        <w:pStyle w:val="975"/>
        <w:ind w:firstLine="4800"/>
        <w:spacing w:before="120" w:after="120" w:line="288" w:lineRule="auto"/>
        <w:rPr>
          <w:rFonts w:hAnsi="宋体"/>
          <w:sz w:val="24"/>
          <w:szCs w:val="24"/>
        </w:rPr>
      </w:pPr>
      <w:r/>
      <w:bookmarkStart w:id="180" w:name="_Hlt16619369"/>
      <w:r/>
      <w:bookmarkEnd w:id="180"/>
      <w:r/>
      <w:bookmarkStart w:id="181" w:name="_Toc120614244"/>
      <w:r/>
      <w:bookmarkStart w:id="182" w:name="_Toc16938590"/>
      <w:r/>
      <w:bookmarkStart w:id="183" w:name="_Hlt16619350"/>
      <w:r/>
      <w:bookmarkStart w:id="184" w:name="_Toc20823346"/>
      <w:r/>
      <w:bookmarkStart w:id="185" w:name="_Toc479757211"/>
      <w:r/>
      <w:bookmarkStart w:id="186" w:name="_Toc462564139"/>
      <w:r/>
      <w:r/>
    </w:p>
    <w:p>
      <w:pPr>
        <w:pStyle w:val="975"/>
        <w:ind w:firstLine="4800"/>
        <w:spacing w:before="120" w:after="120" w:line="288" w:lineRule="auto"/>
        <w:rPr>
          <w:rFonts w:hAnsi="宋体"/>
          <w:sz w:val="24"/>
          <w:szCs w:val="24"/>
        </w:rPr>
      </w:pPr>
      <w:r>
        <w:rPr>
          <w:rFonts w:hAnsi="宋体"/>
          <w:sz w:val="24"/>
          <w:szCs w:val="24"/>
        </w:rPr>
      </w:r>
      <w:r/>
    </w:p>
    <w:p>
      <w:pPr>
        <w:jc w:val="center"/>
        <w:spacing w:before="120" w:after="120"/>
        <w:rPr>
          <w:rFonts w:hint="eastAsia" w:ascii="宋体" w:hAnsi="宋体"/>
          <w:b/>
          <w:sz w:val="30"/>
        </w:rPr>
        <w:outlineLvl w:val="0"/>
      </w:pPr>
      <w:r>
        <w:rPr>
          <w:rFonts w:hint="eastAsia" w:ascii="宋体" w:hAnsi="宋体"/>
          <w:b/>
          <w:sz w:val="30"/>
        </w:rPr>
        <w:t xml:space="preserve">《*******合同》补充协议（合同附件）</w:t>
      </w:r>
      <w:r/>
    </w:p>
    <w:p>
      <w:pPr>
        <w:pStyle w:val="732"/>
        <w:jc w:val="left"/>
        <w:rPr>
          <w:rFonts w:hint="eastAsia" w:hAnsi="宋体" w:cs="Courier New"/>
          <w:sz w:val="24"/>
          <w:szCs w:val="24"/>
        </w:rPr>
      </w:pPr>
      <w:r>
        <w:rPr>
          <w:rFonts w:hint="eastAsia" w:hAnsi="宋体"/>
          <w:sz w:val="24"/>
          <w:szCs w:val="24"/>
        </w:rPr>
        <w:t xml:space="preserve">   如遇招标文件及合同未约定事项，双方可友好协商签订补充协议。</w:t>
      </w:r>
      <w:r/>
    </w:p>
    <w:p>
      <w:pPr>
        <w:pStyle w:val="975"/>
        <w:ind w:firstLine="4800"/>
        <w:spacing w:before="120" w:after="120" w:line="288" w:lineRule="auto"/>
        <w:rPr>
          <w:rFonts w:hAnsi="宋体"/>
          <w:sz w:val="24"/>
          <w:szCs w:val="24"/>
          <w:lang w:val="en-US"/>
        </w:rPr>
      </w:pPr>
      <w:r>
        <w:rPr>
          <w:rFonts w:hAnsi="宋体"/>
          <w:sz w:val="24"/>
          <w:szCs w:val="24"/>
          <w:lang w:val="en-US"/>
        </w:rPr>
      </w:r>
      <w:r/>
    </w:p>
    <w:p>
      <w:pPr>
        <w:pStyle w:val="975"/>
        <w:jc w:val="center"/>
        <w:spacing w:before="120" w:after="120" w:line="0" w:lineRule="atLeast"/>
        <w:rPr>
          <w:rStyle w:val="766"/>
          <w:rFonts w:ascii="Times New Roman" w:hAnsi="Times New Roman"/>
        </w:rPr>
      </w:pPr>
      <w:r>
        <w:rPr>
          <w:rFonts w:ascii="黑体" w:eastAsia="黑体"/>
          <w:bCs/>
          <w:sz w:val="44"/>
        </w:rPr>
        <w:br w:type="page" w:clear="all"/>
      </w:r>
      <w:bookmarkEnd w:id="181"/>
      <w:r/>
      <w:bookmarkEnd w:id="182"/>
      <w:r/>
      <w:bookmarkEnd w:id="183"/>
      <w:r/>
      <w:bookmarkEnd w:id="184"/>
      <w:r/>
      <w:bookmarkStart w:id="187" w:name="_Toc49090575"/>
      <w:r/>
      <w:bookmarkStart w:id="188" w:name="_Toc26554093"/>
      <w:r>
        <w:rPr>
          <w:rFonts w:hint="eastAsia" w:ascii="黑体" w:eastAsia="黑体"/>
          <w:bCs/>
          <w:sz w:val="44"/>
        </w:rPr>
        <w:t xml:space="preserve">第四章</w:t>
      </w:r>
      <w:r>
        <w:rPr>
          <w:rFonts w:hint="eastAsia" w:ascii="黑体" w:eastAsia="黑体"/>
          <w:bCs/>
          <w:sz w:val="44"/>
          <w:lang w:val="en-US" w:eastAsia="zh-CN"/>
        </w:rPr>
        <w:t xml:space="preserve">  </w:t>
      </w:r>
      <w:r>
        <w:rPr>
          <w:rFonts w:hint="eastAsia" w:ascii="黑体" w:eastAsia="黑体"/>
          <w:bCs/>
          <w:sz w:val="44"/>
        </w:rPr>
        <w:t xml:space="preserve">采购需求</w:t>
      </w:r>
      <w:r/>
    </w:p>
    <w:p>
      <w:pPr>
        <w:ind w:firstLine="480"/>
        <w:spacing w:line="264" w:lineRule="auto"/>
        <w:rPr>
          <w:rFonts w:ascii="黑体" w:hAnsi="黑体" w:eastAsia="黑体" w:cs="黑体"/>
          <w:sz w:val="24"/>
          <w:szCs w:val="24"/>
        </w:rPr>
      </w:pPr>
      <w:r>
        <w:rPr>
          <w:rFonts w:ascii="黑体" w:hAnsi="黑体" w:eastAsia="黑体" w:cs="黑体"/>
          <w:sz w:val="24"/>
          <w:szCs w:val="24"/>
        </w:rPr>
        <w:t xml:space="preserve">一、项目属性</w:t>
      </w:r>
      <w:r/>
    </w:p>
    <w:p>
      <w:pPr>
        <w:ind w:firstLine="480"/>
        <w:spacing w:line="0" w:lineRule="atLeast"/>
        <w:rPr>
          <w:rFonts w:ascii="宋体" w:hAnsi="宋体" w:cs="Arial"/>
          <w:sz w:val="24"/>
          <w:szCs w:val="24"/>
        </w:rPr>
      </w:pPr>
      <w:r>
        <w:rPr>
          <w:rFonts w:ascii="宋体" w:hAnsi="宋体" w:cs="Arial"/>
          <w:sz w:val="24"/>
          <w:szCs w:val="24"/>
        </w:rPr>
        <w:t xml:space="preserve">服务类项目</w:t>
      </w:r>
      <w:r/>
    </w:p>
    <w:p>
      <w:pPr>
        <w:ind w:firstLine="480"/>
        <w:spacing w:line="264" w:lineRule="auto"/>
        <w:rPr>
          <w:rFonts w:ascii="黑体" w:hAnsi="黑体" w:eastAsia="黑体" w:cs="黑体"/>
          <w:sz w:val="24"/>
          <w:szCs w:val="24"/>
        </w:rPr>
      </w:pPr>
      <w:r>
        <w:rPr>
          <w:rFonts w:ascii="黑体" w:hAnsi="黑体" w:eastAsia="黑体" w:cs="黑体"/>
          <w:sz w:val="24"/>
          <w:szCs w:val="24"/>
        </w:rPr>
        <w:t xml:space="preserve">二、项目概况</w:t>
      </w:r>
      <w:r/>
    </w:p>
    <w:p>
      <w:pPr>
        <w:ind w:firstLine="482"/>
        <w:spacing w:line="0" w:lineRule="atLeast"/>
        <w:rPr>
          <w:rFonts w:ascii="宋体" w:hAnsi="宋体" w:cs="Arial"/>
          <w:b/>
          <w:sz w:val="24"/>
          <w:szCs w:val="24"/>
        </w:rPr>
      </w:pPr>
      <w:r>
        <w:rPr>
          <w:rFonts w:ascii="宋体" w:hAnsi="宋体" w:cs="Arial"/>
          <w:b/>
          <w:sz w:val="24"/>
          <w:szCs w:val="24"/>
        </w:rPr>
        <w:t xml:space="preserve">（一）项目背景</w:t>
      </w:r>
      <w:r/>
    </w:p>
    <w:p>
      <w:pPr>
        <w:ind w:firstLine="480"/>
        <w:rPr>
          <w:rFonts w:hint="eastAsia" w:ascii="宋体" w:hAnsi="宋体"/>
          <w:sz w:val="24"/>
          <w:szCs w:val="24"/>
        </w:rPr>
      </w:pPr>
      <w:r>
        <w:rPr>
          <w:rFonts w:hint="eastAsia" w:ascii="宋体" w:hAnsi="宋体"/>
          <w:sz w:val="24"/>
          <w:szCs w:val="24"/>
        </w:rPr>
        <w:t xml:space="preserve">1.坐落位置</w:t>
      </w:r>
      <w:r/>
    </w:p>
    <w:p>
      <w:pPr>
        <w:ind w:firstLine="480"/>
        <w:rPr>
          <w:rFonts w:ascii="宋体" w:hAnsi="宋体"/>
          <w:sz w:val="24"/>
          <w:szCs w:val="24"/>
        </w:rPr>
      </w:pPr>
      <w:r>
        <w:rPr>
          <w:rFonts w:hint="eastAsia" w:ascii="宋体" w:hAnsi="宋体"/>
          <w:sz w:val="24"/>
          <w:szCs w:val="24"/>
        </w:rPr>
        <w:t xml:space="preserve">南京市江宁区天元东路6号、天景山小区景秀苑内。</w:t>
      </w:r>
      <w:r/>
    </w:p>
    <w:p>
      <w:pPr>
        <w:ind w:firstLine="480"/>
        <w:rPr>
          <w:rFonts w:hint="eastAsia" w:ascii="宋体" w:hAnsi="宋体"/>
          <w:sz w:val="24"/>
          <w:szCs w:val="24"/>
        </w:rPr>
      </w:pPr>
      <w:r>
        <w:rPr>
          <w:rFonts w:hint="eastAsia" w:ascii="宋体" w:hAnsi="宋体"/>
          <w:sz w:val="24"/>
          <w:szCs w:val="24"/>
        </w:rPr>
        <w:t xml:space="preserve">2.使用面积</w:t>
      </w:r>
      <w:r/>
    </w:p>
    <w:p>
      <w:pPr>
        <w:ind w:firstLine="480"/>
        <w:rPr>
          <w:rFonts w:hint="default" w:ascii="宋体" w:hAnsi="宋体"/>
          <w:sz w:val="24"/>
          <w:szCs w:val="24"/>
          <w:lang w:val="en-US"/>
        </w:rPr>
      </w:pPr>
      <w:r>
        <w:rPr>
          <w:rFonts w:hint="eastAsia" w:ascii="宋体" w:hAnsi="宋体"/>
          <w:color w:val="auto"/>
          <w:sz w:val="24"/>
          <w:szCs w:val="24"/>
          <w:lang w:val="en-US" w:eastAsia="zh-CN"/>
        </w:rPr>
        <w:t xml:space="preserve">方山社区卫生服务中心占地面积6亩，总建筑面积11100平方米，位于江宁区，包括天景山小区景秀苑社区卫生服务站1800平方米，天元东路6号新院区9300平方米</w:t>
      </w:r>
      <w:r>
        <w:rPr>
          <w:rFonts w:hint="eastAsia" w:ascii="宋体" w:hAnsi="宋体"/>
          <w:color w:val="auto"/>
          <w:sz w:val="24"/>
          <w:szCs w:val="24"/>
        </w:rPr>
        <w:t xml:space="preserve">。</w:t>
      </w:r>
      <w:r>
        <w:rPr>
          <w:rFonts w:hint="eastAsia" w:ascii="宋体" w:hAnsi="宋体"/>
          <w:sz w:val="24"/>
          <w:szCs w:val="24"/>
        </w:rPr>
        <w:t xml:space="preserve">天元东路6号新院区绿化面积约400平方米。</w:t>
      </w:r>
      <w:r/>
    </w:p>
    <w:p>
      <w:pPr>
        <w:ind w:firstLine="480"/>
        <w:rPr>
          <w:rFonts w:hint="eastAsia" w:ascii="宋体" w:hAnsi="宋体"/>
          <w:sz w:val="24"/>
          <w:szCs w:val="24"/>
        </w:rPr>
      </w:pPr>
      <w:r>
        <w:rPr>
          <w:rFonts w:hint="eastAsia" w:ascii="宋体" w:hAnsi="宋体"/>
          <w:sz w:val="24"/>
          <w:szCs w:val="24"/>
        </w:rPr>
        <w:t xml:space="preserve">3.办公用房</w:t>
      </w:r>
      <w:r/>
    </w:p>
    <w:p>
      <w:pPr>
        <w:ind w:firstLine="480"/>
        <w:rPr>
          <w:rFonts w:hint="eastAsia" w:ascii="宋体" w:hAnsi="宋体"/>
          <w:sz w:val="24"/>
          <w:szCs w:val="24"/>
        </w:rPr>
      </w:pPr>
      <w:r>
        <w:rPr>
          <w:rFonts w:hint="eastAsia" w:ascii="宋体" w:hAnsi="宋体"/>
          <w:sz w:val="24"/>
          <w:szCs w:val="24"/>
        </w:rPr>
        <w:t xml:space="preserve">采购人免费提供必要的物业办公用房，该房屋不得从事任何与本物业服务无关活动，</w:t>
      </w:r>
      <w:r>
        <w:rPr>
          <w:rFonts w:hint="eastAsia" w:ascii="宋体" w:hAnsi="宋体"/>
          <w:sz w:val="24"/>
          <w:szCs w:val="24"/>
          <w:lang w:val="en-US" w:eastAsia="zh-CN"/>
        </w:rPr>
        <w:t xml:space="preserve">使用权</w:t>
      </w:r>
      <w:r>
        <w:rPr>
          <w:rFonts w:hint="eastAsia" w:ascii="宋体" w:hAnsi="宋体"/>
          <w:sz w:val="24"/>
          <w:szCs w:val="24"/>
        </w:rPr>
        <w:t xml:space="preserve">归采购人所有，采购人有权对该房屋用途进行调整与变更。</w:t>
      </w:r>
      <w:r/>
    </w:p>
    <w:p>
      <w:pPr>
        <w:ind w:firstLine="480"/>
        <w:rPr>
          <w:rFonts w:ascii="宋体" w:hAnsi="宋体"/>
          <w:sz w:val="24"/>
          <w:szCs w:val="24"/>
        </w:rPr>
      </w:pPr>
      <w:r>
        <w:rPr>
          <w:rFonts w:hint="eastAsia" w:ascii="宋体" w:hAnsi="宋体"/>
          <w:sz w:val="24"/>
          <w:szCs w:val="24"/>
        </w:rPr>
        <w:t xml:space="preserve">4.配套设施</w:t>
      </w:r>
      <w:r/>
    </w:p>
    <w:p>
      <w:pPr>
        <w:ind w:firstLine="480"/>
        <w:rPr>
          <w:rFonts w:hint="eastAsia" w:ascii="宋体" w:hAnsi="宋体"/>
          <w:sz w:val="24"/>
          <w:szCs w:val="24"/>
        </w:rPr>
      </w:pPr>
      <w:r>
        <w:rPr>
          <w:rFonts w:hint="eastAsia" w:ascii="宋体" w:hAnsi="宋体"/>
          <w:sz w:val="24"/>
          <w:szCs w:val="24"/>
        </w:rPr>
        <w:t xml:space="preserve">分为</w:t>
      </w:r>
      <w:r>
        <w:rPr>
          <w:rFonts w:hint="eastAsia" w:ascii="宋体" w:hAnsi="宋体"/>
          <w:sz w:val="24"/>
          <w:szCs w:val="24"/>
          <w:lang w:val="en-US" w:eastAsia="zh-CN"/>
        </w:rPr>
        <w:t xml:space="preserve">两</w:t>
      </w:r>
      <w:r>
        <w:rPr>
          <w:rFonts w:hint="eastAsia" w:ascii="宋体" w:hAnsi="宋体"/>
          <w:sz w:val="24"/>
          <w:szCs w:val="24"/>
        </w:rPr>
        <w:t xml:space="preserve">个院区，其中天景山小区景秀苑院区1800平方米，无相关配套设施。</w:t>
      </w:r>
      <w:r/>
    </w:p>
    <w:p>
      <w:pPr>
        <w:ind w:firstLine="480"/>
        <w:rPr>
          <w:rFonts w:hint="eastAsia" w:ascii="宋体" w:hAnsi="宋体"/>
          <w:sz w:val="24"/>
          <w:szCs w:val="24"/>
        </w:rPr>
      </w:pPr>
      <w:r>
        <w:rPr>
          <w:rFonts w:hint="eastAsia" w:ascii="宋体" w:hAnsi="宋体"/>
          <w:sz w:val="24"/>
          <w:szCs w:val="24"/>
        </w:rPr>
        <w:t xml:space="preserve">天元东路6号新院区</w:t>
      </w:r>
      <w:r>
        <w:rPr>
          <w:rFonts w:hint="eastAsia" w:ascii="宋体" w:hAnsi="宋体"/>
          <w:sz w:val="24"/>
          <w:szCs w:val="24"/>
          <w:lang w:val="en-US" w:eastAsia="zh-CN"/>
        </w:rPr>
        <w:t xml:space="preserve">9300</w:t>
      </w:r>
      <w:r>
        <w:rPr>
          <w:rFonts w:hint="eastAsia" w:ascii="宋体" w:hAnsi="宋体"/>
          <w:sz w:val="24"/>
          <w:szCs w:val="24"/>
        </w:rPr>
        <w:t xml:space="preserve">平方米。辅助设施包括：安保监控室1间、高压配电间1间，电梯3部，地下停车场1个，其中主出入口1个。</w:t>
      </w:r>
      <w:r/>
    </w:p>
    <w:p>
      <w:pPr>
        <w:ind w:firstLine="480"/>
        <w:rPr>
          <w:rFonts w:hint="eastAsia" w:ascii="宋体" w:hAnsi="宋体" w:cs="Arial"/>
          <w:b/>
          <w:sz w:val="24"/>
          <w:szCs w:val="24"/>
        </w:rPr>
      </w:pPr>
      <w:r>
        <w:rPr>
          <w:rFonts w:hint="eastAsia" w:ascii="宋体" w:hAnsi="宋体" w:cs="Arial"/>
          <w:b/>
          <w:sz w:val="24"/>
          <w:szCs w:val="24"/>
        </w:rPr>
        <w:t xml:space="preserve">（二）服务标准</w:t>
      </w:r>
      <w:r/>
    </w:p>
    <w:p>
      <w:pPr>
        <w:ind w:firstLine="480"/>
        <w:rPr>
          <w:rFonts w:ascii="宋体" w:hAnsi="宋体" w:cs="Arial"/>
          <w:bCs/>
          <w:sz w:val="24"/>
          <w:szCs w:val="24"/>
        </w:rPr>
      </w:pPr>
      <w:r>
        <w:rPr>
          <w:rFonts w:ascii="宋体" w:hAnsi="宋体" w:cs="Arial"/>
          <w:bCs/>
          <w:sz w:val="24"/>
          <w:szCs w:val="24"/>
        </w:rPr>
        <w:t xml:space="preserve">遵循国家、行业及地方现行的规范和标准要求。</w:t>
      </w:r>
      <w:r/>
    </w:p>
    <w:p>
      <w:pPr>
        <w:ind w:firstLine="480"/>
        <w:spacing w:line="264" w:lineRule="auto"/>
        <w:rPr>
          <w:rFonts w:ascii="黑体" w:hAnsi="黑体" w:eastAsia="黑体" w:cs="黑体"/>
          <w:sz w:val="24"/>
          <w:szCs w:val="24"/>
        </w:rPr>
      </w:pPr>
      <w:r>
        <w:rPr>
          <w:rFonts w:ascii="黑体" w:hAnsi="黑体" w:eastAsia="黑体" w:cs="黑体"/>
          <w:sz w:val="24"/>
          <w:szCs w:val="24"/>
        </w:rPr>
        <w:t xml:space="preserve">三、</w:t>
      </w:r>
      <w:r>
        <w:rPr>
          <w:rFonts w:hint="eastAsia" w:ascii="黑体" w:hAnsi="黑体" w:eastAsia="黑体" w:cs="黑体"/>
          <w:sz w:val="24"/>
          <w:szCs w:val="24"/>
        </w:rPr>
        <w:t xml:space="preserve">服务</w:t>
      </w:r>
      <w:r>
        <w:rPr>
          <w:rFonts w:ascii="黑体" w:hAnsi="黑体" w:eastAsia="黑体" w:cs="黑体"/>
          <w:sz w:val="24"/>
          <w:szCs w:val="24"/>
        </w:rPr>
        <w:t xml:space="preserve">清单</w:t>
      </w:r>
      <w:r/>
    </w:p>
    <w:tbl>
      <w:tblPr>
        <w:tblStyle w:val="679"/>
        <w:tblW w:w="5139"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5"/>
        <w:gridCol w:w="2923"/>
        <w:gridCol w:w="871"/>
        <w:gridCol w:w="926"/>
        <w:gridCol w:w="1833"/>
        <w:gridCol w:w="1005"/>
        <w:gridCol w:w="946"/>
      </w:tblGrid>
      <w:tr>
        <w:trPr>
          <w:trHeight w:val="470"/>
        </w:trPr>
        <w:tc>
          <w:tcPr>
            <w:tcW w:w="714"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t xml:space="preserve">序号</w:t>
            </w:r>
            <w:r/>
          </w:p>
        </w:tc>
        <w:tc>
          <w:tcPr>
            <w:tcW w:w="2918" w:type="dxa"/>
            <w:vAlign w:val="center"/>
            <w:textDirection w:val="lrTb"/>
            <w:noWrap/>
          </w:tcPr>
          <w:p>
            <w:pPr>
              <w:jc w:val="center"/>
              <w:spacing w:line="0" w:lineRule="atLeast"/>
              <w:rPr>
                <w:rFonts w:ascii="宋体" w:hAnsi="宋体" w:cs="Arial"/>
                <w:bCs/>
                <w:sz w:val="24"/>
                <w:szCs w:val="24"/>
              </w:rPr>
            </w:pPr>
            <w:r>
              <w:rPr>
                <w:rFonts w:hint="eastAsia" w:ascii="宋体" w:hAnsi="宋体" w:cs="Arial"/>
                <w:bCs/>
                <w:color w:val="auto"/>
                <w:sz w:val="24"/>
                <w:szCs w:val="24"/>
                <w:lang w:val="en-US" w:eastAsia="zh-CN"/>
              </w:rPr>
              <w:t xml:space="preserve">标的</w:t>
            </w:r>
            <w:r>
              <w:rPr>
                <w:rFonts w:ascii="宋体" w:hAnsi="宋体" w:cs="Arial"/>
                <w:bCs/>
                <w:sz w:val="24"/>
                <w:szCs w:val="24"/>
              </w:rPr>
              <w:t xml:space="preserve">名称</w:t>
            </w:r>
            <w:r/>
          </w:p>
        </w:tc>
        <w:tc>
          <w:tcPr>
            <w:tcW w:w="870"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t xml:space="preserve">数量</w:t>
            </w:r>
            <w:r/>
          </w:p>
        </w:tc>
        <w:tc>
          <w:tcPr>
            <w:tcW w:w="924"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t xml:space="preserve">单位</w:t>
            </w:r>
            <w:r/>
          </w:p>
        </w:tc>
        <w:tc>
          <w:tcPr>
            <w:tcW w:w="1830" w:type="dxa"/>
            <w:vAlign w:val="center"/>
            <w:textDirection w:val="lrTb"/>
            <w:noWrap/>
          </w:tcPr>
          <w:p>
            <w:pPr>
              <w:jc w:val="center"/>
              <w:spacing w:line="0" w:lineRule="atLeast"/>
              <w:rPr>
                <w:rFonts w:ascii="宋体" w:hAnsi="宋体" w:cs="宋体"/>
                <w:bCs/>
                <w:sz w:val="24"/>
                <w:szCs w:val="24"/>
              </w:rPr>
            </w:pPr>
            <w:r>
              <w:rPr>
                <w:rFonts w:ascii="宋体" w:hAnsi="宋体" w:cs="Arial"/>
                <w:bCs/>
                <w:sz w:val="24"/>
                <w:szCs w:val="24"/>
              </w:rPr>
              <w:t xml:space="preserve">所属行业类型</w:t>
            </w:r>
            <w:r/>
          </w:p>
        </w:tc>
        <w:tc>
          <w:tcPr>
            <w:tcW w:w="1003" w:type="dxa"/>
            <w:vAlign w:val="center"/>
            <w:textDirection w:val="lrTb"/>
            <w:noWrap/>
          </w:tcPr>
          <w:p>
            <w:pPr>
              <w:jc w:val="center"/>
              <w:spacing w:line="0" w:lineRule="atLeast"/>
              <w:rPr>
                <w:rFonts w:hint="eastAsia" w:ascii="宋体" w:hAnsi="宋体" w:eastAsia="宋体" w:cs="Arial"/>
                <w:bCs/>
                <w:sz w:val="24"/>
                <w:szCs w:val="24"/>
                <w:lang w:eastAsia="zh-CN"/>
              </w:rPr>
            </w:pPr>
            <w:r>
              <w:rPr>
                <w:rFonts w:hint="eastAsia" w:ascii="宋体" w:hAnsi="宋体" w:cs="Arial"/>
                <w:bCs/>
                <w:sz w:val="24"/>
                <w:szCs w:val="24"/>
                <w:lang w:val="en-US" w:eastAsia="zh-CN"/>
              </w:rPr>
              <w:t xml:space="preserve">属性</w:t>
            </w:r>
            <w:r/>
          </w:p>
        </w:tc>
        <w:tc>
          <w:tcPr>
            <w:tcW w:w="944" w:type="dxa"/>
            <w:vAlign w:val="center"/>
            <w:textDirection w:val="lrTb"/>
            <w:noWrap/>
          </w:tcPr>
          <w:p>
            <w:pPr>
              <w:jc w:val="center"/>
              <w:spacing w:line="0" w:lineRule="atLeast"/>
              <w:rPr>
                <w:rFonts w:ascii="宋体" w:hAnsi="宋体" w:cs="Arial"/>
                <w:bCs/>
                <w:sz w:val="24"/>
                <w:szCs w:val="24"/>
              </w:rPr>
            </w:pPr>
            <w:r>
              <w:t xml:space="preserve">备注</w:t>
            </w:r>
            <w:r/>
          </w:p>
        </w:tc>
      </w:tr>
      <w:tr>
        <w:trPr>
          <w:trHeight w:val="1005"/>
        </w:trPr>
        <w:tc>
          <w:tcPr>
            <w:tcW w:w="714"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t xml:space="preserve">1</w:t>
            </w:r>
            <w:r/>
          </w:p>
        </w:tc>
        <w:tc>
          <w:tcPr>
            <w:tcW w:w="2918" w:type="dxa"/>
            <w:vAlign w:val="center"/>
            <w:textDirection w:val="lrTb"/>
            <w:noWrap/>
          </w:tcPr>
          <w:p>
            <w:pPr>
              <w:jc w:val="center"/>
              <w:spacing w:line="0" w:lineRule="atLeast"/>
              <w:rPr>
                <w:rFonts w:hint="eastAsia" w:ascii="宋体" w:hAnsi="宋体" w:cs="Arial"/>
                <w:bCs/>
                <w:sz w:val="24"/>
                <w:szCs w:val="24"/>
              </w:rPr>
            </w:pPr>
            <w:r>
              <w:rPr>
                <w:rFonts w:hint="eastAsia" w:ascii="宋体" w:hAnsi="宋体" w:cs="Courier New"/>
                <w:sz w:val="24"/>
                <w:szCs w:val="24"/>
              </w:rPr>
              <w:t xml:space="preserve">方山社区卫生服务中心新院区和景秀苑分中心物业管理二年服务</w:t>
            </w:r>
            <w:r/>
          </w:p>
        </w:tc>
        <w:tc>
          <w:tcPr>
            <w:tcW w:w="870"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t xml:space="preserve">1</w:t>
            </w:r>
            <w:r/>
          </w:p>
        </w:tc>
        <w:tc>
          <w:tcPr>
            <w:tcW w:w="924"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t xml:space="preserve">项</w:t>
            </w:r>
            <w:r/>
          </w:p>
        </w:tc>
        <w:tc>
          <w:tcPr>
            <w:tcW w:w="1830" w:type="dxa"/>
            <w:vAlign w:val="center"/>
            <w:textDirection w:val="lrTb"/>
            <w:noWrap/>
          </w:tcPr>
          <w:p>
            <w:pPr>
              <w:jc w:val="center"/>
              <w:spacing w:line="0" w:lineRule="atLeast"/>
              <w:rPr>
                <w:rFonts w:ascii="宋体" w:hAnsi="宋体" w:cs="宋体"/>
                <w:bCs/>
                <w:sz w:val="24"/>
                <w:szCs w:val="24"/>
              </w:rPr>
            </w:pPr>
            <w:r>
              <w:rPr>
                <w:rFonts w:ascii="宋体" w:hAnsi="宋体" w:cs="Arial"/>
                <w:bCs/>
                <w:sz w:val="24"/>
                <w:szCs w:val="24"/>
              </w:rPr>
              <w:t xml:space="preserve">物业管理</w:t>
            </w:r>
            <w:r/>
          </w:p>
        </w:tc>
        <w:tc>
          <w:tcPr>
            <w:tcW w:w="1003" w:type="dxa"/>
            <w:vAlign w:val="center"/>
            <w:textDirection w:val="lrTb"/>
            <w:noWrap/>
          </w:tcPr>
          <w:p>
            <w:pPr>
              <w:jc w:val="center"/>
              <w:spacing w:line="0" w:lineRule="atLeast"/>
              <w:rPr>
                <w:rFonts w:hint="eastAsia" w:ascii="宋体" w:hAnsi="宋体" w:eastAsia="宋体" w:cs="Arial"/>
                <w:bCs/>
                <w:sz w:val="24"/>
                <w:szCs w:val="24"/>
                <w:lang w:eastAsia="zh-CN"/>
              </w:rPr>
            </w:pPr>
            <w:r>
              <w:rPr>
                <w:rFonts w:hint="eastAsia" w:ascii="宋体" w:hAnsi="宋体" w:cs="Arial"/>
                <w:bCs/>
                <w:sz w:val="24"/>
                <w:szCs w:val="24"/>
                <w:lang w:val="en-US" w:eastAsia="zh-CN"/>
              </w:rPr>
              <w:t xml:space="preserve">服务</w:t>
            </w:r>
            <w:r/>
          </w:p>
        </w:tc>
        <w:tc>
          <w:tcPr>
            <w:tcW w:w="944"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r>
            <w:r/>
          </w:p>
        </w:tc>
      </w:tr>
    </w:tbl>
    <w:p>
      <w:pPr>
        <w:ind w:firstLine="480"/>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rPr>
          <w:rFonts w:hint="eastAsia" w:ascii="宋体" w:hAnsi="宋体"/>
          <w:color w:val="auto"/>
          <w:sz w:val="24"/>
          <w:szCs w:val="24"/>
          <w:lang w:val="en-US" w:eastAsia="zh-CN"/>
        </w:rPr>
      </w:pPr>
      <w:r>
        <w:rPr>
          <w:rFonts w:hint="eastAsia" w:ascii="黑体" w:hAnsi="黑体" w:eastAsia="黑体" w:cs="黑体"/>
          <w:color w:val="auto"/>
          <w:sz w:val="24"/>
          <w:szCs w:val="24"/>
          <w:lang w:val="en-US" w:eastAsia="zh-CN"/>
        </w:rPr>
        <w:t xml:space="preserve">★</w:t>
      </w:r>
      <w:r>
        <w:rPr>
          <w:rFonts w:hint="eastAsia" w:ascii="宋体" w:hAnsi="宋体"/>
          <w:color w:val="auto"/>
          <w:sz w:val="24"/>
          <w:szCs w:val="24"/>
          <w:lang w:val="en-US" w:eastAsia="zh-CN"/>
        </w:rPr>
        <w:t xml:space="preserve">（一）技术要求</w:t>
      </w:r>
      <w:r/>
    </w:p>
    <w:p>
      <w:pPr>
        <w:ind w:firstLine="480"/>
        <w:rPr>
          <w:rFonts w:hint="eastAsia" w:ascii="宋体" w:hAnsi="宋体"/>
          <w:sz w:val="24"/>
          <w:szCs w:val="24"/>
        </w:rPr>
      </w:pPr>
      <w:r>
        <w:rPr>
          <w:rFonts w:hint="eastAsia" w:ascii="宋体" w:hAnsi="宋体"/>
          <w:sz w:val="24"/>
          <w:szCs w:val="24"/>
        </w:rPr>
        <w:t xml:space="preserve">1.服务要求</w:t>
      </w:r>
      <w:r/>
    </w:p>
    <w:tbl>
      <w:tblPr>
        <w:tblStyle w:val="679"/>
        <w:tblW w:w="92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7"/>
      </w:tblGrid>
      <w:tr>
        <w:trPr/>
        <w:tc>
          <w:tcPr>
            <w:tcW w:w="9227" w:type="dxa"/>
            <w:vAlign w:val="top"/>
            <w:textDirection w:val="lrTb"/>
            <w:noWrap w:val="false"/>
          </w:tcPr>
          <w:p>
            <w:pPr>
              <w:spacing w:line="0" w:lineRule="atLeast"/>
              <w:rPr>
                <w:rFonts w:hint="eastAsia" w:ascii="宋体" w:hAnsi="宋体" w:eastAsia="宋体"/>
                <w:bCs/>
                <w:sz w:val="24"/>
                <w:szCs w:val="24"/>
                <w:lang w:eastAsia="zh-CN"/>
              </w:rPr>
            </w:pPr>
            <w:r>
              <w:rPr>
                <w:rFonts w:hint="eastAsia" w:ascii="宋体" w:hAnsi="宋体"/>
                <w:bCs/>
                <w:sz w:val="24"/>
                <w:szCs w:val="24"/>
              </w:rPr>
              <w:t xml:space="preserve">具体包括以下内容：</w:t>
            </w:r>
            <w:r/>
          </w:p>
          <w:p>
            <w:pPr>
              <w:spacing w:line="0" w:lineRule="atLeast"/>
              <w:rPr>
                <w:rFonts w:hint="eastAsia" w:ascii="宋体" w:hAnsi="宋体"/>
                <w:bCs/>
                <w:sz w:val="24"/>
                <w:szCs w:val="24"/>
              </w:rPr>
            </w:pPr>
            <w:r>
              <w:rPr>
                <w:rFonts w:hint="eastAsia" w:ascii="宋体" w:hAnsi="宋体"/>
                <w:bCs/>
                <w:sz w:val="24"/>
                <w:szCs w:val="24"/>
              </w:rPr>
              <w:t xml:space="preserve">1、保洁</w:t>
            </w:r>
            <w:r/>
          </w:p>
          <w:p>
            <w:pPr>
              <w:rPr>
                <w:rFonts w:hint="eastAsia"/>
                <w:sz w:val="24"/>
                <w:szCs w:val="24"/>
                <w:lang w:val="en-US" w:eastAsia="zh-CN"/>
              </w:rPr>
            </w:pPr>
            <w:r>
              <w:rPr>
                <w:rFonts w:hint="eastAsia"/>
                <w:sz w:val="24"/>
                <w:szCs w:val="24"/>
                <w:lang w:val="en-US" w:eastAsia="zh-CN"/>
              </w:rPr>
              <w:t xml:space="preserve">负责两个院区室内外公共区域、公共设施与器皿的日常保洁保养，及垃圾、废弃物清理等医院规划范围内环境卫生保洁。</w:t>
            </w:r>
            <w:r/>
          </w:p>
          <w:p>
            <w:pPr>
              <w:rPr>
                <w:rFonts w:hint="eastAsia" w:ascii="宋体" w:hAnsi="宋体" w:eastAsia="宋体"/>
                <w:bCs/>
                <w:sz w:val="24"/>
                <w:szCs w:val="24"/>
                <w:lang w:eastAsia="zh-CN"/>
              </w:rPr>
            </w:pPr>
            <w:r>
              <w:rPr>
                <w:rFonts w:hint="eastAsia" w:ascii="宋体" w:hAnsi="宋体"/>
                <w:bCs/>
                <w:sz w:val="24"/>
                <w:szCs w:val="24"/>
              </w:rPr>
              <w:t xml:space="preserve">1.1</w:t>
            </w:r>
            <w:r>
              <w:rPr>
                <w:rFonts w:hint="eastAsia" w:ascii="宋体" w:hAnsi="宋体"/>
                <w:bCs/>
                <w:sz w:val="24"/>
                <w:szCs w:val="24"/>
                <w:lang w:val="en-US" w:eastAsia="zh-CN"/>
              </w:rPr>
              <w:t xml:space="preserve"> </w:t>
            </w:r>
            <w:r>
              <w:rPr>
                <w:rFonts w:hint="eastAsia" w:ascii="宋体" w:hAnsi="宋体"/>
                <w:bCs/>
                <w:color w:val="auto"/>
                <w:sz w:val="24"/>
                <w:szCs w:val="24"/>
                <w:lang w:val="en-US" w:eastAsia="zh-CN"/>
              </w:rPr>
              <w:t xml:space="preserve">室内区域保洁工作，包括</w:t>
            </w:r>
            <w:r>
              <w:rPr>
                <w:rFonts w:hint="eastAsia" w:ascii="宋体" w:hAnsi="宋体"/>
                <w:bCs/>
                <w:sz w:val="24"/>
                <w:szCs w:val="24"/>
              </w:rPr>
              <w:t xml:space="preserve">院区的楼梯、大厅、走廊、屋顶天台、吊顶、平台、雨棚、电梯厅、电梯间、卫生间、茶水间、花盆、会议室、接待室、办公区域、公共活动场所的台（地）面、明沟、墙面、门、窗、灯具、果壳箱等设施和器皿，楼宇外墙（含玻璃幕墙的外墙清洗；并能完成临时检查前的清洗任务）等所有公共部位设施，规划内的道路、园林、停车场(库)、垃圾房等所有公共场地及设施和门前三包区域的日常保洁保养以及垃圾、废弃物清理等医院规划范围内环境卫生保洁、外墙清洗。具体如下：</w:t>
            </w:r>
            <w:r/>
          </w:p>
          <w:p>
            <w:pPr>
              <w:rPr>
                <w:rFonts w:hint="eastAsia" w:ascii="宋体" w:hAnsi="宋体"/>
                <w:bCs/>
                <w:color w:val="auto"/>
                <w:sz w:val="24"/>
                <w:szCs w:val="24"/>
              </w:rPr>
            </w:pPr>
            <w:r>
              <w:rPr>
                <w:rFonts w:hint="eastAsia" w:ascii="宋体" w:hAnsi="宋体"/>
                <w:bCs/>
                <w:sz w:val="24"/>
                <w:szCs w:val="24"/>
              </w:rPr>
              <w:t xml:space="preserve">（1）公共区域日常服务内容：</w:t>
            </w:r>
            <w:r>
              <w:rPr>
                <w:rFonts w:hint="eastAsia" w:ascii="宋体" w:hAnsi="宋体"/>
                <w:bCs/>
                <w:color w:val="auto"/>
                <w:sz w:val="24"/>
                <w:szCs w:val="24"/>
              </w:rPr>
              <w:t xml:space="preserve">及时清除地面、扶手、门窗玻璃、门及门框、玻璃幕墙及有关</w:t>
            </w:r>
            <w:r>
              <w:rPr>
                <w:rFonts w:hint="eastAsia"/>
                <w:color w:val="auto"/>
                <w:sz w:val="24"/>
                <w:szCs w:val="24"/>
                <w:lang w:val="en-US" w:eastAsia="zh-CN"/>
              </w:rPr>
              <w:t xml:space="preserve">附属</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沙发、桌子、候诊椅、各类宣传牌、橱窗及有关</w:t>
            </w:r>
            <w:r>
              <w:rPr>
                <w:rFonts w:hint="eastAsia"/>
                <w:color w:val="auto"/>
                <w:sz w:val="24"/>
                <w:szCs w:val="24"/>
                <w:lang w:val="en-US" w:eastAsia="zh-CN"/>
              </w:rPr>
              <w:t xml:space="preserve">附属</w:t>
            </w:r>
            <w:r>
              <w:rPr>
                <w:rFonts w:hint="eastAsia" w:ascii="宋体" w:hAnsi="宋体"/>
                <w:bCs/>
                <w:color w:val="auto"/>
                <w:sz w:val="24"/>
                <w:szCs w:val="24"/>
              </w:rPr>
              <w:t xml:space="preserve">，天花板、栏杆、消防楼梯等</w:t>
            </w:r>
            <w:r>
              <w:rPr>
                <w:rFonts w:hint="eastAsia" w:ascii="宋体" w:hAnsi="宋体"/>
                <w:bCs/>
                <w:color w:val="auto"/>
                <w:sz w:val="24"/>
                <w:szCs w:val="24"/>
                <w:lang w:val="en-US" w:eastAsia="zh-CN"/>
              </w:rPr>
              <w:t xml:space="preserve">区域位置的</w:t>
            </w:r>
            <w:r>
              <w:rPr>
                <w:rFonts w:hint="eastAsia" w:ascii="宋体" w:hAnsi="宋体"/>
                <w:bCs/>
                <w:color w:val="auto"/>
                <w:sz w:val="24"/>
                <w:szCs w:val="24"/>
              </w:rPr>
              <w:t xml:space="preserve">各种垃圾等杂物，</w:t>
            </w:r>
            <w:r>
              <w:rPr>
                <w:rFonts w:hint="eastAsia" w:ascii="宋体" w:hAnsi="宋体"/>
                <w:bCs/>
                <w:color w:val="auto"/>
                <w:sz w:val="24"/>
                <w:szCs w:val="24"/>
                <w:lang w:val="en-US" w:eastAsia="zh-CN"/>
              </w:rPr>
              <w:t xml:space="preserve">确保</w:t>
            </w:r>
            <w:r>
              <w:rPr>
                <w:rFonts w:hint="eastAsia" w:ascii="宋体" w:hAnsi="宋体"/>
                <w:bCs/>
                <w:color w:val="auto"/>
                <w:sz w:val="24"/>
                <w:szCs w:val="24"/>
              </w:rPr>
              <w:t xml:space="preserve">无积灰、印迹、污渍。</w:t>
            </w:r>
            <w:r>
              <w:rPr>
                <w:rFonts w:hint="eastAsia" w:ascii="宋体" w:hAnsi="宋体"/>
                <w:bCs/>
                <w:color w:val="auto"/>
                <w:sz w:val="24"/>
                <w:szCs w:val="24"/>
                <w:lang w:val="en-US" w:eastAsia="zh-CN"/>
              </w:rPr>
              <w:t xml:space="preserve">对</w:t>
            </w:r>
            <w:r>
              <w:rPr>
                <w:rFonts w:hint="eastAsia" w:ascii="宋体" w:hAnsi="宋体"/>
                <w:bCs/>
                <w:color w:val="auto"/>
                <w:sz w:val="24"/>
                <w:szCs w:val="24"/>
              </w:rPr>
              <w:t xml:space="preserve">各类材质地面定期进行抛光、喷磨、刷洗、补蜡、全面保养打蜡。</w:t>
            </w:r>
            <w:r/>
          </w:p>
          <w:p>
            <w:pPr>
              <w:rPr>
                <w:rFonts w:hint="eastAsia" w:ascii="宋体" w:hAnsi="宋体" w:eastAsia="宋体"/>
                <w:bCs/>
                <w:sz w:val="24"/>
                <w:szCs w:val="24"/>
                <w:lang w:eastAsia="zh-CN"/>
              </w:rPr>
            </w:pPr>
            <w:r>
              <w:rPr>
                <w:rFonts w:hint="eastAsia" w:ascii="宋体" w:hAnsi="宋体"/>
                <w:bCs/>
                <w:color w:val="auto"/>
                <w:sz w:val="24"/>
                <w:szCs w:val="24"/>
              </w:rPr>
              <w:t xml:space="preserve">（2）办公区域（含诊室）、会议室等特定区域保洁服务内容：严格按要求做好地面、大厅石材墙面、天花板、门窗玻璃、门及门窗框、墙壁附体，灯具、音响、垃圾桶等公用设施表面，</w:t>
            </w:r>
            <w:r>
              <w:rPr>
                <w:rFonts w:hint="eastAsia" w:ascii="宋体" w:hAnsi="宋体"/>
                <w:bCs/>
                <w:color w:val="auto"/>
                <w:sz w:val="24"/>
                <w:szCs w:val="24"/>
                <w:lang w:val="en-US" w:eastAsia="zh-CN"/>
              </w:rPr>
              <w:t xml:space="preserve">及</w:t>
            </w:r>
            <w:r>
              <w:rPr>
                <w:rFonts w:hint="eastAsia" w:ascii="宋体" w:hAnsi="宋体"/>
                <w:bCs/>
                <w:color w:val="auto"/>
                <w:sz w:val="24"/>
                <w:szCs w:val="24"/>
              </w:rPr>
              <w:t xml:space="preserve">电</w:t>
            </w:r>
            <w:r>
              <w:rPr>
                <w:rFonts w:hint="eastAsia" w:ascii="宋体" w:hAnsi="宋体"/>
                <w:bCs/>
                <w:sz w:val="24"/>
                <w:szCs w:val="24"/>
              </w:rPr>
              <w:t xml:space="preserve">梯</w:t>
            </w:r>
            <w:r>
              <w:rPr>
                <w:rFonts w:hint="eastAsia" w:ascii="宋体" w:hAnsi="宋体"/>
                <w:bCs/>
                <w:sz w:val="24"/>
                <w:szCs w:val="24"/>
                <w:lang w:val="en-US" w:eastAsia="zh-CN"/>
              </w:rPr>
              <w:t xml:space="preserve">与</w:t>
            </w:r>
            <w:r>
              <w:rPr>
                <w:rFonts w:hint="eastAsia" w:ascii="宋体" w:hAnsi="宋体"/>
                <w:bCs/>
                <w:sz w:val="24"/>
                <w:szCs w:val="24"/>
              </w:rPr>
              <w:t xml:space="preserve">卫生间</w:t>
            </w:r>
            <w:r>
              <w:rPr>
                <w:rFonts w:hint="eastAsia" w:ascii="宋体" w:hAnsi="宋体"/>
                <w:bCs/>
                <w:sz w:val="24"/>
                <w:szCs w:val="24"/>
                <w:lang w:eastAsia="zh-CN"/>
              </w:rPr>
              <w:t xml:space="preserve">、</w:t>
            </w:r>
            <w:r>
              <w:rPr>
                <w:rFonts w:hint="eastAsia" w:ascii="宋体" w:hAnsi="宋体"/>
                <w:bCs/>
                <w:sz w:val="24"/>
                <w:szCs w:val="24"/>
              </w:rPr>
              <w:t xml:space="preserve">办公室内储衣柜</w:t>
            </w:r>
            <w:r>
              <w:rPr>
                <w:rFonts w:hint="eastAsia" w:ascii="宋体" w:hAnsi="宋体"/>
                <w:bCs/>
                <w:sz w:val="24"/>
                <w:szCs w:val="24"/>
                <w:lang w:val="en-US" w:eastAsia="zh-CN"/>
              </w:rPr>
              <w:t xml:space="preserve">与</w:t>
            </w:r>
            <w:r>
              <w:rPr>
                <w:rFonts w:hint="eastAsia" w:ascii="宋体" w:hAnsi="宋体"/>
                <w:bCs/>
                <w:sz w:val="24"/>
                <w:szCs w:val="24"/>
              </w:rPr>
              <w:t xml:space="preserve">桌椅表面等</w:t>
            </w:r>
            <w:r>
              <w:rPr>
                <w:rFonts w:hint="eastAsia" w:ascii="宋体" w:hAnsi="宋体"/>
                <w:bCs/>
                <w:sz w:val="24"/>
                <w:szCs w:val="24"/>
                <w:lang w:val="en-US" w:eastAsia="zh-CN"/>
              </w:rPr>
              <w:t xml:space="preserve">区域位置的</w:t>
            </w:r>
            <w:r>
              <w:rPr>
                <w:rFonts w:hint="eastAsia" w:ascii="宋体" w:hAnsi="宋体"/>
                <w:bCs/>
                <w:sz w:val="24"/>
                <w:szCs w:val="24"/>
              </w:rPr>
              <w:t xml:space="preserve">清洁、清运及日常消杀工作，</w:t>
            </w:r>
            <w:r>
              <w:rPr>
                <w:rFonts w:hint="eastAsia" w:ascii="宋体" w:hAnsi="宋体"/>
                <w:bCs/>
                <w:color w:val="auto"/>
                <w:sz w:val="24"/>
                <w:szCs w:val="24"/>
                <w:lang w:val="en-US" w:eastAsia="zh-CN"/>
              </w:rPr>
              <w:t xml:space="preserve">确保天花板、墙面、</w:t>
            </w:r>
            <w:r>
              <w:rPr>
                <w:rFonts w:hint="eastAsia" w:ascii="宋体" w:hAnsi="宋体"/>
                <w:bCs/>
                <w:color w:val="auto"/>
                <w:sz w:val="24"/>
                <w:szCs w:val="24"/>
              </w:rPr>
              <w:t xml:space="preserve">地面、桌面、玻璃面</w:t>
            </w:r>
            <w:r>
              <w:rPr>
                <w:rFonts w:hint="eastAsia" w:ascii="宋体" w:hAnsi="宋体"/>
                <w:bCs/>
                <w:color w:val="auto"/>
                <w:sz w:val="24"/>
                <w:szCs w:val="24"/>
                <w:lang w:val="en-US" w:eastAsia="zh-CN"/>
              </w:rPr>
              <w:t xml:space="preserve">等区域的</w:t>
            </w:r>
            <w:r>
              <w:rPr>
                <w:rFonts w:hint="eastAsia" w:ascii="宋体" w:hAnsi="宋体"/>
                <w:bCs/>
                <w:color w:val="auto"/>
                <w:sz w:val="24"/>
                <w:szCs w:val="24"/>
              </w:rPr>
              <w:t xml:space="preserve">整洁干净</w:t>
            </w:r>
            <w:r>
              <w:rPr>
                <w:rFonts w:hint="eastAsia" w:ascii="宋体" w:hAnsi="宋体"/>
                <w:bCs/>
                <w:color w:val="auto"/>
                <w:sz w:val="24"/>
                <w:szCs w:val="24"/>
                <w:lang w:eastAsia="zh-CN"/>
              </w:rPr>
              <w:t xml:space="preserve">，</w:t>
            </w:r>
            <w:r>
              <w:rPr>
                <w:rFonts w:hint="eastAsia" w:ascii="宋体" w:hAnsi="宋体"/>
                <w:bCs/>
                <w:sz w:val="24"/>
                <w:szCs w:val="24"/>
              </w:rPr>
              <w:t xml:space="preserve">无积灰、印迹、污渍。桌面简单整理，随时保持清洁。石材、灯具每季度进行一次清洁。</w:t>
            </w:r>
            <w:r/>
          </w:p>
          <w:p>
            <w:pPr>
              <w:rPr>
                <w:rFonts w:hint="eastAsia" w:ascii="宋体" w:hAnsi="宋体" w:eastAsia="宋体"/>
                <w:bCs/>
                <w:color w:val="auto"/>
                <w:sz w:val="24"/>
                <w:szCs w:val="24"/>
                <w:lang w:eastAsia="zh-CN"/>
              </w:rPr>
            </w:pPr>
            <w:r>
              <w:rPr>
                <w:rFonts w:hint="eastAsia" w:ascii="宋体" w:hAnsi="宋体"/>
                <w:bCs/>
                <w:sz w:val="24"/>
                <w:szCs w:val="24"/>
              </w:rPr>
              <w:t xml:space="preserve">（3）顶篷等边缘区域服务内容：屋顶屋面、沟槽、地面、雨</w:t>
            </w:r>
            <w:r>
              <w:rPr>
                <w:rFonts w:hint="eastAsia" w:ascii="宋体" w:hAnsi="宋体"/>
                <w:bCs/>
                <w:color w:val="auto"/>
                <w:sz w:val="24"/>
                <w:szCs w:val="24"/>
              </w:rPr>
              <w:t xml:space="preserve">篷</w:t>
            </w:r>
            <w:r>
              <w:rPr>
                <w:rFonts w:hint="eastAsia" w:ascii="宋体" w:hAnsi="宋体"/>
                <w:bCs/>
                <w:color w:val="auto"/>
                <w:sz w:val="24"/>
                <w:szCs w:val="24"/>
                <w:lang w:val="en-US" w:eastAsia="zh-CN"/>
              </w:rPr>
              <w:t xml:space="preserve">及</w:t>
            </w:r>
            <w:r>
              <w:rPr>
                <w:rFonts w:hint="eastAsia" w:ascii="宋体" w:hAnsi="宋体"/>
                <w:bCs/>
                <w:color w:val="auto"/>
                <w:sz w:val="24"/>
                <w:szCs w:val="24"/>
              </w:rPr>
              <w:t xml:space="preserve">边角区域</w:t>
            </w:r>
            <w:r>
              <w:rPr>
                <w:rFonts w:hint="eastAsia" w:ascii="宋体" w:hAnsi="宋体"/>
                <w:bCs/>
                <w:color w:val="auto"/>
                <w:sz w:val="24"/>
                <w:szCs w:val="24"/>
                <w:lang w:val="en-US" w:eastAsia="zh-CN"/>
              </w:rPr>
              <w:t xml:space="preserve">等</w:t>
            </w:r>
            <w:r>
              <w:rPr>
                <w:rFonts w:hint="eastAsia" w:ascii="宋体" w:hAnsi="宋体"/>
                <w:bCs/>
                <w:color w:val="auto"/>
                <w:sz w:val="24"/>
                <w:szCs w:val="24"/>
              </w:rPr>
              <w:t xml:space="preserve">各种</w:t>
            </w:r>
            <w:r>
              <w:rPr>
                <w:rFonts w:hint="eastAsia"/>
                <w:color w:val="auto"/>
                <w:sz w:val="24"/>
                <w:szCs w:val="24"/>
                <w:lang w:val="en-US" w:eastAsia="zh-CN"/>
              </w:rPr>
              <w:t xml:space="preserve">附属</w:t>
            </w:r>
            <w:r>
              <w:rPr>
                <w:rFonts w:hint="eastAsia" w:ascii="宋体" w:hAnsi="宋体"/>
                <w:bCs/>
                <w:color w:val="auto"/>
                <w:sz w:val="24"/>
                <w:szCs w:val="24"/>
              </w:rPr>
              <w:t xml:space="preserve">的表面清洁。</w:t>
            </w:r>
            <w:r/>
          </w:p>
          <w:p>
            <w:pPr>
              <w:rPr>
                <w:rFonts w:hint="eastAsia" w:ascii="宋体" w:hAnsi="宋体" w:eastAsia="宋体"/>
                <w:bCs/>
                <w:color w:val="auto"/>
                <w:sz w:val="24"/>
                <w:szCs w:val="24"/>
                <w:lang w:eastAsia="zh-CN"/>
              </w:rPr>
            </w:pPr>
            <w:r>
              <w:rPr>
                <w:rFonts w:hint="eastAsia" w:ascii="宋体" w:hAnsi="宋体"/>
                <w:bCs/>
                <w:color w:val="auto"/>
                <w:sz w:val="24"/>
                <w:szCs w:val="24"/>
              </w:rPr>
              <w:t xml:space="preserve">（4）水电和设备等设施类服务内容：一般机器</w:t>
            </w:r>
            <w:r>
              <w:rPr>
                <w:rFonts w:hint="eastAsia" w:ascii="宋体" w:hAnsi="宋体"/>
                <w:bCs/>
                <w:color w:val="auto"/>
                <w:sz w:val="24"/>
                <w:szCs w:val="24"/>
                <w:lang w:val="en-US" w:eastAsia="zh-CN"/>
              </w:rPr>
              <w:t xml:space="preserve">的</w:t>
            </w:r>
            <w:r>
              <w:rPr>
                <w:rFonts w:hint="eastAsia" w:ascii="宋体" w:hAnsi="宋体"/>
                <w:bCs/>
                <w:color w:val="auto"/>
                <w:sz w:val="24"/>
                <w:szCs w:val="24"/>
              </w:rPr>
              <w:t xml:space="preserve">表面清洁（有特殊规定的设备除外）</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消防设施、空调的外壳</w:t>
            </w:r>
            <w:r>
              <w:rPr>
                <w:rFonts w:hint="eastAsia" w:ascii="宋体" w:hAnsi="宋体"/>
                <w:bCs/>
                <w:color w:val="auto"/>
                <w:sz w:val="24"/>
                <w:szCs w:val="24"/>
                <w:lang w:val="en-US" w:eastAsia="zh-CN"/>
              </w:rPr>
              <w:t xml:space="preserve">的</w:t>
            </w:r>
            <w:r>
              <w:rPr>
                <w:rFonts w:hint="eastAsia" w:ascii="宋体" w:hAnsi="宋体"/>
                <w:bCs/>
                <w:color w:val="auto"/>
                <w:sz w:val="24"/>
                <w:szCs w:val="24"/>
              </w:rPr>
              <w:t xml:space="preserve">洗尘与保洁。</w:t>
            </w:r>
            <w:r/>
          </w:p>
          <w:p>
            <w:pPr>
              <w:rPr>
                <w:rFonts w:hint="eastAsia" w:ascii="宋体" w:hAnsi="宋体"/>
                <w:bCs/>
                <w:color w:val="auto"/>
                <w:sz w:val="24"/>
                <w:szCs w:val="24"/>
              </w:rPr>
            </w:pPr>
            <w:r>
              <w:rPr>
                <w:rFonts w:hint="eastAsia" w:ascii="宋体" w:hAnsi="宋体"/>
                <w:bCs/>
                <w:color w:val="auto"/>
                <w:sz w:val="24"/>
                <w:szCs w:val="24"/>
              </w:rPr>
              <w:t xml:space="preserve">（5）窗/床帘服务内容：保持窗帘表面清洁，配合医院清洗、更换</w:t>
            </w:r>
            <w:r>
              <w:rPr>
                <w:rFonts w:hint="eastAsia" w:ascii="宋体" w:hAnsi="宋体"/>
                <w:bCs/>
                <w:color w:val="auto"/>
                <w:sz w:val="24"/>
                <w:szCs w:val="24"/>
                <w:lang w:val="en-US" w:eastAsia="zh-CN"/>
              </w:rPr>
              <w:t xml:space="preserve">与</w:t>
            </w:r>
            <w:r>
              <w:rPr>
                <w:rFonts w:hint="eastAsia" w:ascii="宋体" w:hAnsi="宋体"/>
                <w:bCs/>
                <w:color w:val="auto"/>
                <w:sz w:val="24"/>
                <w:szCs w:val="24"/>
              </w:rPr>
              <w:t xml:space="preserve">拆装普通窗/床帘，百叶窗、卷帘等</w:t>
            </w:r>
            <w:r>
              <w:rPr>
                <w:rFonts w:hint="eastAsia" w:ascii="宋体" w:hAnsi="宋体"/>
                <w:bCs/>
                <w:color w:val="auto"/>
                <w:sz w:val="24"/>
                <w:szCs w:val="24"/>
                <w:lang w:val="en-US" w:eastAsia="zh-CN"/>
              </w:rPr>
              <w:t xml:space="preserve">物件的</w:t>
            </w:r>
            <w:r>
              <w:rPr>
                <w:rFonts w:hint="eastAsia" w:ascii="宋体" w:hAnsi="宋体"/>
                <w:bCs/>
                <w:color w:val="auto"/>
                <w:sz w:val="24"/>
                <w:szCs w:val="24"/>
              </w:rPr>
              <w:t xml:space="preserve">擦拭消毒。窗/床帘一年至少2次</w:t>
            </w:r>
            <w:r>
              <w:rPr>
                <w:rFonts w:hint="eastAsia"/>
                <w:color w:val="auto"/>
                <w:sz w:val="24"/>
                <w:szCs w:val="24"/>
                <w:lang w:val="en-US" w:eastAsia="zh-CN"/>
              </w:rPr>
              <w:t xml:space="preserve">消毒及清洁</w:t>
            </w:r>
            <w:r>
              <w:rPr>
                <w:rFonts w:hint="eastAsia" w:ascii="宋体" w:hAnsi="宋体"/>
                <w:bCs/>
                <w:color w:val="auto"/>
                <w:sz w:val="24"/>
                <w:szCs w:val="24"/>
              </w:rPr>
              <w:t xml:space="preserve">。</w:t>
            </w:r>
            <w:r/>
          </w:p>
          <w:p>
            <w:pPr>
              <w:rPr>
                <w:rFonts w:hint="eastAsia" w:ascii="宋体" w:hAnsi="宋体" w:eastAsia="宋体"/>
                <w:bCs/>
                <w:color w:val="auto"/>
                <w:sz w:val="24"/>
                <w:szCs w:val="24"/>
                <w:lang w:eastAsia="zh-CN"/>
              </w:rPr>
            </w:pPr>
            <w:r>
              <w:rPr>
                <w:rFonts w:hint="eastAsia" w:ascii="宋体" w:hAnsi="宋体"/>
                <w:bCs/>
                <w:color w:val="auto"/>
                <w:sz w:val="24"/>
                <w:szCs w:val="24"/>
              </w:rPr>
              <w:t xml:space="preserve">（6）不锈钢保洁服务内容：所有不锈钢制品、设施、设备，除有明确规定的外，至少每</w:t>
            </w:r>
            <w:r>
              <w:rPr>
                <w:rFonts w:hint="eastAsia" w:ascii="宋体" w:hAnsi="宋体"/>
                <w:bCs/>
                <w:color w:val="auto"/>
                <w:sz w:val="24"/>
                <w:szCs w:val="24"/>
                <w:lang w:val="en-US" w:eastAsia="zh-CN"/>
              </w:rPr>
              <w:t xml:space="preserve">两</w:t>
            </w:r>
            <w:r>
              <w:rPr>
                <w:rFonts w:hint="eastAsia" w:ascii="宋体" w:hAnsi="宋体"/>
                <w:bCs/>
                <w:color w:val="auto"/>
                <w:sz w:val="24"/>
                <w:szCs w:val="24"/>
              </w:rPr>
              <w:t xml:space="preserve">个月用不锈钢油保养一次。</w:t>
            </w:r>
            <w:r>
              <w:rPr>
                <w:rFonts w:hint="eastAsia" w:ascii="宋体" w:hAnsi="宋体"/>
                <w:bCs/>
                <w:color w:val="auto"/>
                <w:sz w:val="24"/>
                <w:szCs w:val="24"/>
                <w:lang w:val="en-US" w:eastAsia="zh-CN"/>
              </w:rPr>
              <w:t xml:space="preserve">确保</w:t>
            </w:r>
            <w:r>
              <w:rPr>
                <w:rFonts w:hint="eastAsia" w:ascii="宋体" w:hAnsi="宋体"/>
                <w:bCs/>
                <w:color w:val="auto"/>
                <w:sz w:val="24"/>
                <w:szCs w:val="24"/>
              </w:rPr>
              <w:t xml:space="preserve">哑光不锈钢表面无污渍、无灰尘</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镜面不锈钢表面光亮</w:t>
            </w:r>
            <w:r>
              <w:rPr>
                <w:rFonts w:hint="eastAsia" w:ascii="宋体" w:hAnsi="宋体"/>
                <w:bCs/>
                <w:color w:val="auto"/>
                <w:sz w:val="24"/>
                <w:szCs w:val="24"/>
                <w:lang w:val="en-US" w:eastAsia="zh-CN"/>
              </w:rPr>
              <w:t xml:space="preserve">且</w:t>
            </w:r>
            <w:r>
              <w:rPr>
                <w:rFonts w:hint="eastAsia" w:ascii="宋体" w:hAnsi="宋体"/>
                <w:bCs/>
                <w:color w:val="auto"/>
                <w:sz w:val="24"/>
                <w:szCs w:val="24"/>
              </w:rPr>
              <w:t xml:space="preserve">三米内能清晰映出人影。</w:t>
            </w:r>
            <w:r/>
          </w:p>
          <w:p>
            <w:pPr>
              <w:rPr>
                <w:rFonts w:hint="eastAsia" w:ascii="宋体" w:hAnsi="宋体"/>
                <w:bCs/>
                <w:sz w:val="24"/>
                <w:szCs w:val="24"/>
              </w:rPr>
            </w:pPr>
            <w:r>
              <w:rPr>
                <w:rFonts w:hint="eastAsia" w:ascii="宋体" w:hAnsi="宋体"/>
                <w:bCs/>
                <w:sz w:val="24"/>
                <w:szCs w:val="24"/>
              </w:rPr>
              <w:t xml:space="preserve">（7）生活、医疗垃圾清运服务内容：</w:t>
            </w:r>
            <w:r/>
          </w:p>
          <w:p>
            <w:pPr>
              <w:rPr>
                <w:rFonts w:hint="eastAsia" w:ascii="宋体" w:hAnsi="宋体"/>
                <w:bCs/>
                <w:sz w:val="24"/>
                <w:szCs w:val="24"/>
              </w:rPr>
            </w:pPr>
            <w:r>
              <w:rPr>
                <w:rFonts w:hint="eastAsia" w:ascii="宋体" w:hAnsi="宋体"/>
                <w:bCs/>
                <w:sz w:val="24"/>
                <w:szCs w:val="24"/>
              </w:rPr>
              <w:t xml:space="preserve">①严格按</w:t>
            </w:r>
            <w:r>
              <w:rPr>
                <w:rFonts w:hint="eastAsia" w:ascii="宋体" w:hAnsi="宋体"/>
                <w:bCs/>
                <w:color w:val="auto"/>
                <w:sz w:val="24"/>
                <w:szCs w:val="24"/>
                <w:lang w:eastAsia="zh-CN"/>
              </w:rPr>
              <w:t xml:space="preserve">院内</w:t>
            </w:r>
            <w:r>
              <w:rPr>
                <w:rFonts w:hint="eastAsia" w:ascii="宋体" w:hAnsi="宋体"/>
                <w:bCs/>
                <w:sz w:val="24"/>
                <w:szCs w:val="24"/>
              </w:rPr>
              <w:t xml:space="preserve">垃圾分类管理规范要求及时(每日至少早晚各一次,垃圾多时及时收集）收集垃圾，做好垃圾集中收集、清运到指定地点。</w:t>
            </w:r>
            <w:r/>
          </w:p>
          <w:p>
            <w:pPr>
              <w:rPr>
                <w:rFonts w:hint="eastAsia" w:ascii="宋体" w:hAnsi="宋体"/>
                <w:bCs/>
                <w:sz w:val="24"/>
                <w:szCs w:val="24"/>
              </w:rPr>
            </w:pPr>
            <w:r>
              <w:rPr>
                <w:rFonts w:hint="eastAsia" w:ascii="宋体" w:hAnsi="宋体"/>
                <w:bCs/>
                <w:sz w:val="24"/>
                <w:szCs w:val="24"/>
              </w:rPr>
              <w:t xml:space="preserve">②医疗垃圾清运服务内容：及时(每日至少早晚各一次,垃圾多时及时收集）收集垃圾，符合院感要求。转运站工具摆放整齐，垃圾存量不超过三分之二且做到日产日清，定期清洗。医疗废物转运站，每次运出后，均要对地面和物体表面进行消毒，并应无积水。垃圾清运工具应保持清洁无破损，清运过程中不得产生二次污染。各类垃圾运到规定的地方，再将垃圾运到垃圾转运站，其中公共</w:t>
            </w:r>
            <w:r>
              <w:rPr>
                <w:rFonts w:hint="eastAsia" w:ascii="宋体" w:hAnsi="宋体"/>
                <w:bCs/>
                <w:color w:val="auto"/>
                <w:sz w:val="24"/>
                <w:szCs w:val="24"/>
              </w:rPr>
              <w:t xml:space="preserve">区</w:t>
            </w:r>
            <w:r>
              <w:rPr>
                <w:rFonts w:hint="eastAsia" w:ascii="宋体" w:hAnsi="宋体"/>
                <w:bCs/>
                <w:color w:val="auto"/>
                <w:sz w:val="24"/>
                <w:szCs w:val="24"/>
                <w:lang w:val="en-US" w:eastAsia="zh-CN"/>
              </w:rPr>
              <w:t xml:space="preserve">域</w:t>
            </w:r>
            <w:r>
              <w:rPr>
                <w:rFonts w:hint="eastAsia" w:ascii="宋体" w:hAnsi="宋体"/>
                <w:bCs/>
                <w:color w:val="auto"/>
                <w:sz w:val="24"/>
                <w:szCs w:val="24"/>
              </w:rPr>
              <w:t xml:space="preserve">、</w:t>
            </w:r>
            <w:r>
              <w:rPr>
                <w:rFonts w:hint="eastAsia" w:ascii="宋体" w:hAnsi="宋体"/>
                <w:bCs/>
                <w:sz w:val="24"/>
                <w:szCs w:val="24"/>
              </w:rPr>
              <w:t xml:space="preserve">卫生间无堆积垃圾。</w:t>
            </w:r>
            <w:r>
              <w:rPr>
                <w:rFonts w:hint="eastAsia" w:ascii="宋体" w:hAnsi="宋体"/>
                <w:bCs/>
                <w:color w:val="auto"/>
                <w:sz w:val="24"/>
                <w:szCs w:val="24"/>
                <w:lang w:val="en-US" w:eastAsia="zh-CN"/>
              </w:rPr>
              <w:t xml:space="preserve">同时</w:t>
            </w:r>
            <w:r>
              <w:rPr>
                <w:rFonts w:hint="eastAsia" w:ascii="宋体" w:hAnsi="宋体"/>
                <w:bCs/>
                <w:color w:val="auto"/>
                <w:sz w:val="24"/>
                <w:szCs w:val="24"/>
              </w:rPr>
              <w:t xml:space="preserve">根</w:t>
            </w:r>
            <w:r>
              <w:rPr>
                <w:rFonts w:hint="eastAsia" w:ascii="宋体" w:hAnsi="宋体"/>
                <w:bCs/>
                <w:sz w:val="24"/>
                <w:szCs w:val="24"/>
              </w:rPr>
              <w:t xml:space="preserve">据</w:t>
            </w:r>
            <w:r>
              <w:rPr>
                <w:rFonts w:hint="eastAsia" w:ascii="宋体" w:hAnsi="宋体"/>
                <w:bCs/>
                <w:color w:val="auto"/>
                <w:sz w:val="24"/>
                <w:szCs w:val="24"/>
                <w:lang w:eastAsia="zh-CN"/>
              </w:rPr>
              <w:t xml:space="preserve">院内</w:t>
            </w:r>
            <w:r>
              <w:rPr>
                <w:rFonts w:hint="eastAsia" w:ascii="宋体" w:hAnsi="宋体"/>
                <w:bCs/>
                <w:color w:val="auto"/>
                <w:sz w:val="24"/>
                <w:szCs w:val="24"/>
              </w:rPr>
              <w:t xml:space="preserve">垃</w:t>
            </w:r>
            <w:r>
              <w:rPr>
                <w:rFonts w:hint="eastAsia" w:ascii="宋体" w:hAnsi="宋体"/>
                <w:bCs/>
                <w:sz w:val="24"/>
                <w:szCs w:val="24"/>
              </w:rPr>
              <w:t xml:space="preserve">圾分类规范要求负责服务期间的所有垃圾桶的清洁（其他、厨余、可回收、有害、医废等）。服务期间垃圾桶需保持表面清洁无破损，如有破损等情况需及时申请更换，如不及时更换，造成的任何后果由供应商承担。</w:t>
            </w:r>
            <w:r/>
          </w:p>
          <w:p>
            <w:pPr>
              <w:rPr>
                <w:rFonts w:hint="eastAsia" w:ascii="宋体" w:hAnsi="宋体" w:eastAsia="宋体"/>
                <w:bCs/>
                <w:sz w:val="24"/>
                <w:szCs w:val="24"/>
                <w:lang w:eastAsia="zh-CN"/>
              </w:rPr>
            </w:pPr>
            <w:r>
              <w:rPr>
                <w:rFonts w:hint="eastAsia" w:ascii="宋体" w:hAnsi="宋体"/>
                <w:bCs/>
                <w:sz w:val="24"/>
                <w:szCs w:val="24"/>
              </w:rPr>
              <w:t xml:space="preserve">③安排专人管理垃圾集中点，配备标准分类垃圾桶，引导监督分类投放，并保持垃圾房规范整洁。巡查分拣院区内所有公共区域垃圾桶，确保垃圾正确分类投放。</w:t>
            </w:r>
            <w:r/>
          </w:p>
          <w:p>
            <w:pPr>
              <w:rPr>
                <w:rFonts w:hint="eastAsia" w:ascii="宋体" w:hAnsi="宋体"/>
                <w:bCs/>
                <w:color w:val="auto"/>
                <w:sz w:val="24"/>
                <w:szCs w:val="24"/>
              </w:rPr>
            </w:pPr>
            <w:r>
              <w:rPr>
                <w:rFonts w:hint="eastAsia" w:ascii="宋体" w:hAnsi="宋体"/>
                <w:bCs/>
                <w:sz w:val="24"/>
                <w:szCs w:val="24"/>
                <w:lang w:eastAsia="zh-CN"/>
              </w:rPr>
              <w:t xml:space="preserve">④</w:t>
            </w:r>
            <w:r>
              <w:rPr>
                <w:rFonts w:hint="eastAsia" w:ascii="宋体" w:hAnsi="宋体"/>
                <w:bCs/>
                <w:sz w:val="24"/>
                <w:szCs w:val="24"/>
              </w:rPr>
              <w:t xml:space="preserve">负责所有垃圾分类、科普、规范等方</w:t>
            </w:r>
            <w:r>
              <w:rPr>
                <w:rFonts w:hint="eastAsia" w:ascii="宋体" w:hAnsi="宋体"/>
                <w:bCs/>
                <w:color w:val="auto"/>
                <w:sz w:val="24"/>
                <w:szCs w:val="24"/>
              </w:rPr>
              <w:t xml:space="preserve">面的宣传工作，并做好台账记录。包括但不限于提供所有宣传工具及物品。</w:t>
            </w:r>
            <w:r/>
          </w:p>
          <w:p>
            <w:pPr>
              <w:rPr>
                <w:rFonts w:hint="eastAsia" w:ascii="宋体" w:hAnsi="宋体" w:eastAsia="宋体"/>
                <w:bCs/>
                <w:color w:val="auto"/>
                <w:sz w:val="24"/>
                <w:szCs w:val="24"/>
                <w:lang w:eastAsia="zh-CN"/>
              </w:rPr>
            </w:pPr>
            <w:r>
              <w:rPr>
                <w:rFonts w:hint="eastAsia" w:ascii="宋体" w:hAnsi="宋体"/>
                <w:bCs/>
                <w:color w:val="auto"/>
                <w:sz w:val="24"/>
                <w:szCs w:val="24"/>
              </w:rPr>
              <w:t xml:space="preserve">（8）电梯</w:t>
            </w:r>
            <w:r>
              <w:rPr>
                <w:rFonts w:hint="eastAsia" w:ascii="宋体" w:hAnsi="宋体"/>
                <w:bCs/>
                <w:color w:val="auto"/>
                <w:sz w:val="24"/>
                <w:szCs w:val="24"/>
                <w:lang w:val="en-US" w:eastAsia="zh-CN"/>
              </w:rPr>
              <w:t xml:space="preserve">保洁</w:t>
            </w:r>
            <w:r>
              <w:rPr>
                <w:rFonts w:hint="eastAsia" w:ascii="宋体" w:hAnsi="宋体"/>
                <w:bCs/>
                <w:color w:val="auto"/>
                <w:sz w:val="24"/>
                <w:szCs w:val="24"/>
              </w:rPr>
              <w:t xml:space="preserve">服务内容：保持电梯轿厢内外无果壳、纸屑等杂物，无污渍、无灰尘、手印、鞋印，表面光亮可映出人影。每天对轿厢内外用油布擦拭</w:t>
            </w:r>
            <w:r>
              <w:rPr>
                <w:rFonts w:hint="eastAsia" w:ascii="宋体" w:hAnsi="宋体"/>
                <w:bCs/>
                <w:color w:val="auto"/>
                <w:sz w:val="24"/>
                <w:szCs w:val="24"/>
                <w:lang w:val="en-US" w:eastAsia="zh-CN"/>
              </w:rPr>
              <w:t xml:space="preserve">两</w:t>
            </w:r>
            <w:r>
              <w:rPr>
                <w:rFonts w:hint="eastAsia" w:ascii="宋体" w:hAnsi="宋体"/>
                <w:bCs/>
                <w:color w:val="auto"/>
                <w:sz w:val="24"/>
                <w:szCs w:val="24"/>
              </w:rPr>
              <w:t xml:space="preserve">次，每周用不锈钢油对轿厢内外进行轻抹保养一次。每天消毒3次，早、中、晚各一次（有污染时及时消毒）。</w:t>
            </w:r>
            <w:r/>
          </w:p>
          <w:p>
            <w:pPr>
              <w:rPr>
                <w:rFonts w:hint="eastAsia" w:ascii="宋体" w:hAnsi="宋体" w:eastAsia="宋体"/>
                <w:bCs/>
                <w:color w:val="auto"/>
                <w:sz w:val="24"/>
                <w:szCs w:val="24"/>
                <w:lang w:eastAsia="zh-CN"/>
              </w:rPr>
            </w:pPr>
            <w:r>
              <w:rPr>
                <w:rFonts w:hint="eastAsia" w:ascii="宋体" w:hAnsi="宋体"/>
                <w:bCs/>
                <w:color w:val="auto"/>
                <w:sz w:val="24"/>
                <w:szCs w:val="24"/>
              </w:rPr>
              <w:t xml:space="preserve">（9）院区内所有开水炉每两个月清洗保养一次，并留有台账记录。</w:t>
            </w:r>
            <w:r/>
          </w:p>
          <w:p>
            <w:pPr>
              <w:rPr>
                <w:rFonts w:hint="eastAsia" w:ascii="宋体" w:hAnsi="宋体" w:eastAsia="宋体"/>
                <w:bCs/>
                <w:color w:val="auto"/>
                <w:sz w:val="24"/>
                <w:szCs w:val="24"/>
                <w:lang w:eastAsia="zh-CN"/>
              </w:rPr>
            </w:pPr>
            <w:r>
              <w:rPr>
                <w:rFonts w:hint="eastAsia" w:ascii="宋体" w:hAnsi="宋体"/>
                <w:bCs/>
                <w:color w:val="auto"/>
                <w:sz w:val="24"/>
                <w:szCs w:val="24"/>
              </w:rPr>
              <w:t xml:space="preserve">1.</w:t>
            </w:r>
            <w:r>
              <w:rPr>
                <w:rFonts w:hint="eastAsia" w:ascii="宋体" w:hAnsi="宋体"/>
                <w:bCs/>
                <w:color w:val="auto"/>
                <w:sz w:val="24"/>
                <w:szCs w:val="24"/>
                <w:lang w:val="en-US" w:eastAsia="zh-CN"/>
              </w:rPr>
              <w:t xml:space="preserve">2 室外区域</w:t>
            </w:r>
            <w:r>
              <w:rPr>
                <w:rFonts w:hint="eastAsia" w:ascii="宋体" w:hAnsi="宋体"/>
                <w:bCs/>
                <w:color w:val="auto"/>
                <w:sz w:val="24"/>
                <w:szCs w:val="24"/>
              </w:rPr>
              <w:t xml:space="preserve">保洁工作：</w:t>
            </w:r>
            <w:r/>
          </w:p>
          <w:p>
            <w:pPr>
              <w:rPr>
                <w:rFonts w:hint="eastAsia" w:ascii="宋体" w:hAnsi="宋体"/>
                <w:bCs/>
                <w:color w:val="auto"/>
                <w:sz w:val="24"/>
                <w:szCs w:val="24"/>
              </w:rPr>
            </w:pPr>
            <w:r>
              <w:rPr>
                <w:rFonts w:hint="eastAsia" w:ascii="宋体" w:hAnsi="宋体"/>
                <w:bCs/>
                <w:color w:val="auto"/>
                <w:sz w:val="24"/>
                <w:szCs w:val="24"/>
              </w:rPr>
              <w:t xml:space="preserve">（1）地上区域每日清扫不少于3次；主干道路、广场、人行道每季度清洗一次，迎接检查时按需清洗，常态保持干净整洁。负责全院草木绿化、修剪、病虫害防治工作。按生长情况，适时施化学肥料或有机肥。乔木根据需要适时修剪；灌木整形修剪每年2次以上，每年整体清杂草4次以上，灌木无大型杂草。</w:t>
            </w:r>
            <w:r/>
          </w:p>
          <w:p>
            <w:pPr>
              <w:rPr>
                <w:rFonts w:hint="eastAsia" w:ascii="宋体" w:hAnsi="宋体" w:eastAsia="宋体"/>
                <w:bCs/>
                <w:sz w:val="24"/>
                <w:szCs w:val="24"/>
                <w:lang w:eastAsia="zh-CN"/>
              </w:rPr>
            </w:pPr>
            <w:r>
              <w:rPr>
                <w:rFonts w:hint="eastAsia" w:ascii="宋体" w:hAnsi="宋体"/>
                <w:bCs/>
                <w:color w:val="auto"/>
                <w:sz w:val="24"/>
                <w:szCs w:val="24"/>
              </w:rPr>
              <w:t xml:space="preserve">（2）公共设施设备每日检查清扫保洁1次；围墙内的道路、停车场和门前“三包”及所有公共区域的地面，无有</w:t>
            </w:r>
            <w:r>
              <w:rPr>
                <w:rFonts w:hint="eastAsia" w:ascii="宋体" w:hAnsi="宋体"/>
                <w:bCs/>
                <w:color w:val="auto"/>
                <w:sz w:val="24"/>
                <w:szCs w:val="24"/>
                <w:lang w:val="en-US" w:eastAsia="zh-CN"/>
              </w:rPr>
              <w:t xml:space="preserve">明显垃</w:t>
            </w:r>
            <w:r>
              <w:rPr>
                <w:rFonts w:hint="eastAsia" w:ascii="宋体" w:hAnsi="宋体"/>
                <w:bCs/>
                <w:color w:val="auto"/>
                <w:sz w:val="24"/>
                <w:szCs w:val="24"/>
              </w:rPr>
              <w:t xml:space="preserve">圾和建筑垃圾、无堆积杂物、无积灰、无积水和淤泥、无阻塞等。做到每日清扫两次，巡回保洁。遇雷雨</w:t>
            </w:r>
            <w:r>
              <w:rPr>
                <w:rFonts w:hint="eastAsia" w:ascii="宋体" w:hAnsi="宋体"/>
                <w:bCs/>
                <w:color w:val="auto"/>
                <w:sz w:val="24"/>
                <w:szCs w:val="24"/>
                <w:lang w:val="en-US" w:eastAsia="zh-CN"/>
              </w:rPr>
              <w:t xml:space="preserve">等特殊</w:t>
            </w:r>
            <w:r>
              <w:rPr>
                <w:rFonts w:hint="eastAsia" w:ascii="宋体" w:hAnsi="宋体"/>
                <w:bCs/>
                <w:color w:val="auto"/>
                <w:sz w:val="24"/>
                <w:szCs w:val="24"/>
              </w:rPr>
              <w:t xml:space="preserve">天气，按需清理；公共卫生间每日清洗保洁不少于2次，迎接检查时，按需清洗保洁；垃圾桶上下午各擦拭1次</w:t>
            </w:r>
            <w:r>
              <w:rPr>
                <w:rFonts w:hint="eastAsia" w:ascii="宋体" w:hAnsi="宋体"/>
                <w:bCs/>
                <w:sz w:val="24"/>
                <w:szCs w:val="24"/>
              </w:rPr>
              <w:t xml:space="preserve">，实时保洁。所有设备设施常态保持干净整洁。</w:t>
            </w:r>
            <w:r/>
          </w:p>
          <w:p>
            <w:pPr>
              <w:rPr>
                <w:rFonts w:hint="eastAsia" w:ascii="宋体" w:hAnsi="宋体" w:eastAsia="宋体"/>
                <w:bCs/>
                <w:sz w:val="24"/>
                <w:szCs w:val="24"/>
                <w:lang w:eastAsia="zh-CN"/>
              </w:rPr>
            </w:pPr>
            <w:r>
              <w:rPr>
                <w:rFonts w:hint="eastAsia" w:ascii="宋体" w:hAnsi="宋体"/>
                <w:bCs/>
                <w:sz w:val="24"/>
                <w:szCs w:val="24"/>
              </w:rPr>
              <w:t xml:space="preserve">（3）夏季（6-9月份）每天对所有化粪池、卫生间、病房周围进行蚊蝇消杀。</w:t>
            </w:r>
            <w:r/>
          </w:p>
          <w:p>
            <w:pPr>
              <w:jc w:val="left"/>
              <w:rPr>
                <w:rFonts w:hint="eastAsia" w:ascii="宋体" w:hAnsi="宋体" w:eastAsia="宋体"/>
                <w:bCs/>
                <w:sz w:val="24"/>
                <w:szCs w:val="24"/>
                <w:lang w:eastAsia="zh-CN"/>
              </w:rPr>
            </w:pPr>
            <w:r>
              <w:rPr>
                <w:rFonts w:hint="eastAsia" w:ascii="宋体" w:hAnsi="宋体"/>
                <w:bCs/>
                <w:sz w:val="24"/>
                <w:szCs w:val="24"/>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做到中心各个区域24小时动态保洁，并符合院感的专业规范，防止交叉感染发生，并根据</w:t>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江苏省</w:t>
            </w:r>
            <w:r>
              <w:rPr>
                <w:rFonts w:hint="eastAsia" w:ascii="宋体" w:hAnsi="宋体"/>
                <w:bCs/>
                <w:color w:val="auto"/>
                <w:sz w:val="24"/>
                <w:szCs w:val="24"/>
              </w:rPr>
              <w:t xml:space="preserve">爱国卫生条例》</w:t>
            </w:r>
            <w:r>
              <w:rPr>
                <w:rFonts w:hint="eastAsia" w:ascii="宋体" w:hAnsi="宋体"/>
                <w:bCs/>
                <w:color w:val="auto"/>
                <w:sz w:val="24"/>
                <w:szCs w:val="24"/>
                <w:lang w:eastAsia="zh-CN"/>
              </w:rPr>
              <w:t xml:space="preserve">第三十一条的规定，</w:t>
            </w:r>
            <w:r>
              <w:rPr>
                <w:rFonts w:hint="eastAsia" w:ascii="宋体" w:hAnsi="宋体"/>
                <w:bCs/>
                <w:sz w:val="24"/>
                <w:szCs w:val="24"/>
                <w:lang w:eastAsia="zh-CN"/>
              </w:rPr>
              <w:t xml:space="preserve">指</w:t>
            </w:r>
            <w:r>
              <w:rPr>
                <w:rFonts w:hint="eastAsia" w:ascii="宋体" w:hAnsi="宋体"/>
                <w:bCs/>
                <w:sz w:val="24"/>
                <w:szCs w:val="24"/>
              </w:rPr>
              <w:t xml:space="preserve">定控烟劝导员，做好爱国卫生工作。包括但不限于提供控烟宣传资料及标识标签等</w:t>
            </w:r>
            <w:r>
              <w:rPr>
                <w:rFonts w:hint="eastAsia" w:ascii="宋体" w:hAnsi="宋体"/>
                <w:bCs/>
                <w:sz w:val="24"/>
                <w:szCs w:val="24"/>
                <w:lang w:eastAsia="zh-CN"/>
              </w:rPr>
              <w:t xml:space="preserve">：</w:t>
            </w:r>
            <w:r/>
          </w:p>
          <w:p>
            <w:pPr>
              <w:rPr>
                <w:rFonts w:hint="eastAsia" w:ascii="宋体" w:hAnsi="宋体" w:eastAsia="宋体"/>
                <w:bCs/>
                <w:sz w:val="24"/>
                <w:szCs w:val="24"/>
                <w:lang w:eastAsia="zh-CN"/>
              </w:rPr>
            </w:pPr>
            <w:r>
              <w:rPr>
                <w:rFonts w:hint="eastAsia" w:ascii="宋体" w:hAnsi="宋体"/>
                <w:bCs/>
                <w:sz w:val="24"/>
                <w:szCs w:val="24"/>
              </w:rPr>
              <w:t xml:space="preserve">（1）负责服务范围内环境清洁卫生。</w:t>
            </w:r>
            <w:r/>
          </w:p>
          <w:p>
            <w:pPr>
              <w:rPr>
                <w:rFonts w:hint="eastAsia" w:ascii="宋体" w:hAnsi="宋体" w:eastAsia="宋体"/>
                <w:bCs/>
                <w:sz w:val="24"/>
                <w:szCs w:val="24"/>
                <w:lang w:eastAsia="zh-CN"/>
              </w:rPr>
            </w:pPr>
            <w:r>
              <w:rPr>
                <w:rFonts w:hint="eastAsia" w:ascii="宋体" w:hAnsi="宋体"/>
                <w:bCs/>
                <w:sz w:val="24"/>
                <w:szCs w:val="24"/>
              </w:rPr>
              <w:t xml:space="preserve">（2）及时收集生活垃圾和医疗垃圾，并送到院内指定地点。</w:t>
            </w:r>
            <w:r/>
          </w:p>
          <w:p>
            <w:pPr>
              <w:rPr>
                <w:rFonts w:hint="eastAsia" w:ascii="宋体" w:hAnsi="宋体"/>
                <w:bCs/>
                <w:sz w:val="24"/>
                <w:szCs w:val="24"/>
              </w:rPr>
            </w:pPr>
            <w:r>
              <w:rPr>
                <w:rFonts w:hint="eastAsia" w:ascii="宋体" w:hAnsi="宋体"/>
                <w:bCs/>
                <w:sz w:val="24"/>
                <w:szCs w:val="24"/>
              </w:rPr>
              <w:t xml:space="preserve">（3）按时（每天至少1次）巡视，并做好台账。每层要做到干净、整洁，无蜘蛛丝，无异味。</w:t>
            </w:r>
            <w:r/>
          </w:p>
          <w:p>
            <w:pPr>
              <w:rPr>
                <w:rFonts w:hint="eastAsia" w:ascii="宋体" w:hAnsi="宋体" w:eastAsia="宋体"/>
                <w:bCs/>
                <w:sz w:val="24"/>
                <w:szCs w:val="24"/>
                <w:lang w:eastAsia="zh-CN"/>
              </w:rPr>
            </w:pPr>
            <w:r>
              <w:rPr>
                <w:rFonts w:hint="eastAsia" w:ascii="宋体" w:hAnsi="宋体"/>
                <w:bCs/>
                <w:sz w:val="24"/>
                <w:szCs w:val="24"/>
              </w:rPr>
              <w:t xml:space="preserve">（4）为避免尘土飞扬，按地面清洁标准、规范方法进行处理。</w:t>
            </w:r>
            <w:r/>
          </w:p>
          <w:p>
            <w:pPr>
              <w:rPr>
                <w:rFonts w:hint="eastAsia" w:ascii="宋体" w:hAnsi="宋体" w:eastAsia="宋体"/>
                <w:bCs/>
                <w:sz w:val="24"/>
                <w:szCs w:val="24"/>
                <w:lang w:eastAsia="zh-CN"/>
              </w:rPr>
            </w:pPr>
            <w:r>
              <w:rPr>
                <w:rFonts w:hint="eastAsia" w:ascii="宋体" w:hAnsi="宋体"/>
                <w:bCs/>
                <w:sz w:val="24"/>
                <w:szCs w:val="24"/>
              </w:rPr>
              <w:t xml:space="preserve">（5）为防止交叉感染，对不同区域的清洁工具按医院感染科的要求实行严格分类摆放和使用，用颜色、字标等方式进行区分。</w:t>
            </w:r>
            <w:r/>
          </w:p>
          <w:p>
            <w:pPr>
              <w:rPr>
                <w:rFonts w:hint="eastAsia" w:ascii="宋体" w:hAnsi="宋体" w:eastAsia="宋体"/>
                <w:bCs/>
                <w:sz w:val="24"/>
                <w:szCs w:val="24"/>
                <w:lang w:eastAsia="zh-CN"/>
              </w:rPr>
            </w:pPr>
            <w:r>
              <w:rPr>
                <w:rFonts w:hint="eastAsia" w:ascii="宋体" w:hAnsi="宋体"/>
                <w:bCs/>
                <w:sz w:val="24"/>
                <w:szCs w:val="24"/>
              </w:rPr>
              <w:t xml:space="preserve">（6）做好院区地面/橡胶以及其它各种材质地板、墙面的养护。</w:t>
            </w:r>
            <w:r/>
          </w:p>
          <w:p>
            <w:pPr>
              <w:rPr>
                <w:rFonts w:hint="eastAsia" w:ascii="宋体" w:hAnsi="宋体" w:eastAsia="宋体"/>
                <w:bCs/>
                <w:sz w:val="24"/>
                <w:szCs w:val="24"/>
                <w:lang w:eastAsia="zh-CN"/>
              </w:rPr>
            </w:pPr>
            <w:r>
              <w:rPr>
                <w:rFonts w:hint="eastAsia" w:ascii="宋体" w:hAnsi="宋体"/>
                <w:bCs/>
                <w:sz w:val="24"/>
                <w:szCs w:val="24"/>
              </w:rPr>
              <w:t xml:space="preserve">（7）所使用的清洁车辆必须是全方位清洁手推车，要求手推车轮子不要发出声音。</w:t>
            </w:r>
            <w:r/>
          </w:p>
          <w:p>
            <w:pPr>
              <w:rPr>
                <w:rFonts w:hint="eastAsia" w:ascii="宋体" w:hAnsi="宋体" w:eastAsia="宋体"/>
                <w:bCs/>
                <w:sz w:val="24"/>
                <w:szCs w:val="24"/>
                <w:lang w:eastAsia="zh-CN"/>
              </w:rPr>
            </w:pPr>
            <w:r>
              <w:rPr>
                <w:rFonts w:hint="eastAsia" w:ascii="宋体" w:hAnsi="宋体"/>
                <w:bCs/>
                <w:sz w:val="24"/>
                <w:szCs w:val="24"/>
              </w:rPr>
              <w:t xml:space="preserve">（8）对环境保洁进行科学的划分，并且强调计划性。</w:t>
            </w:r>
            <w:r/>
          </w:p>
          <w:p>
            <w:pPr>
              <w:spacing w:line="0" w:lineRule="atLeast"/>
              <w:rPr>
                <w:rFonts w:hint="eastAsia" w:ascii="宋体" w:hAnsi="宋体"/>
                <w:bCs/>
                <w:sz w:val="24"/>
                <w:szCs w:val="24"/>
              </w:rPr>
            </w:pPr>
            <w:r>
              <w:rPr>
                <w:rFonts w:hint="eastAsia" w:ascii="宋体" w:hAnsi="宋体"/>
                <w:bCs/>
                <w:sz w:val="24"/>
                <w:szCs w:val="24"/>
              </w:rPr>
              <w:t xml:space="preserve">（9）日常巡视如发现设施设备故障或安全隐患时须及时上报。</w:t>
            </w:r>
            <w:r/>
          </w:p>
          <w:p>
            <w:pPr>
              <w:spacing w:line="0" w:lineRule="atLeast"/>
              <w:rPr>
                <w:rFonts w:hint="eastAsia" w:ascii="宋体" w:hAnsi="宋体"/>
                <w:bCs/>
                <w:sz w:val="24"/>
                <w:szCs w:val="24"/>
              </w:rPr>
            </w:pPr>
            <w:r>
              <w:rPr>
                <w:rFonts w:hint="eastAsia" w:ascii="宋体" w:hAnsi="宋体"/>
                <w:bCs/>
                <w:sz w:val="24"/>
                <w:szCs w:val="24"/>
              </w:rPr>
              <w:t xml:space="preserve">2、</w:t>
            </w:r>
            <w:r>
              <w:rPr>
                <w:rFonts w:hint="eastAsia" w:ascii="宋体" w:hAnsi="宋体" w:cs="宋体"/>
                <w:sz w:val="24"/>
                <w:szCs w:val="24"/>
              </w:rPr>
              <w:t xml:space="preserve">安全保卫</w:t>
            </w:r>
            <w:r/>
          </w:p>
          <w:p>
            <w:pPr>
              <w:spacing w:line="0" w:lineRule="atLeast"/>
              <w:rPr>
                <w:sz w:val="24"/>
                <w:szCs w:val="24"/>
              </w:rPr>
            </w:pPr>
            <w:r>
              <w:rPr>
                <w:rFonts w:hint="eastAsia" w:ascii="宋体" w:hAnsi="宋体"/>
                <w:bCs/>
                <w:sz w:val="24"/>
                <w:szCs w:val="24"/>
              </w:rPr>
              <w:t xml:space="preserve">负责物业服务区域的安全，维护良好的工作秩序。</w:t>
            </w:r>
            <w:r/>
          </w:p>
          <w:p>
            <w:pPr>
              <w:spacing w:line="0" w:lineRule="atLeast"/>
              <w:rPr>
                <w:rFonts w:hint="eastAsia" w:ascii="宋体" w:hAnsi="宋体"/>
                <w:bCs/>
                <w:sz w:val="24"/>
                <w:szCs w:val="24"/>
              </w:rPr>
            </w:pPr>
            <w:r>
              <w:rPr>
                <w:rFonts w:hint="eastAsia" w:ascii="宋体" w:hAnsi="宋体"/>
                <w:bCs/>
                <w:sz w:val="24"/>
                <w:szCs w:val="24"/>
              </w:rPr>
              <w:t xml:space="preserve">（1）实行24小时治安保卫制度，开展院区卫生服务中心环境、设备设施等安全保障，做好值班记录。门岗设立形象岗，工作时间形象岗须保持立岗，做到精神抖擞、文明礼貌。</w:t>
            </w:r>
            <w:r/>
          </w:p>
          <w:p>
            <w:pPr>
              <w:spacing w:line="0" w:lineRule="atLeast"/>
              <w:rPr>
                <w:rFonts w:hint="eastAsia" w:ascii="宋体" w:hAnsi="宋体" w:eastAsia="宋体"/>
                <w:bCs/>
                <w:sz w:val="24"/>
                <w:szCs w:val="24"/>
                <w:lang w:eastAsia="zh-CN"/>
              </w:rPr>
            </w:pPr>
            <w:r>
              <w:rPr>
                <w:rFonts w:hint="eastAsia" w:ascii="宋体" w:hAnsi="宋体"/>
                <w:bCs/>
                <w:sz w:val="24"/>
                <w:szCs w:val="24"/>
              </w:rPr>
              <w:t xml:space="preserve">（2）对大楼各楼层、关键部位定时巡查，白天上、下午各巡查2次，天元东路6号新院区夜间2小时巡查一次，发现问题及时处置和报告，并做好巡查记录</w:t>
            </w:r>
            <w:r>
              <w:rPr>
                <w:rFonts w:hint="eastAsia" w:ascii="宋体" w:hAnsi="宋体"/>
                <w:bCs/>
                <w:sz w:val="24"/>
                <w:szCs w:val="24"/>
                <w:lang w:eastAsia="zh-CN"/>
              </w:rPr>
              <w:t xml:space="preserve">。</w:t>
            </w:r>
            <w:r/>
          </w:p>
          <w:p>
            <w:pPr>
              <w:spacing w:line="0" w:lineRule="atLeast"/>
              <w:rPr>
                <w:rFonts w:hint="eastAsia" w:ascii="宋体" w:hAnsi="宋体" w:eastAsia="宋体"/>
                <w:bCs/>
                <w:sz w:val="24"/>
                <w:szCs w:val="24"/>
                <w:lang w:eastAsia="zh-CN"/>
              </w:rPr>
            </w:pPr>
            <w:r>
              <w:rPr>
                <w:rFonts w:hint="eastAsia" w:ascii="宋体" w:hAnsi="宋体"/>
                <w:bCs/>
                <w:sz w:val="24"/>
                <w:szCs w:val="24"/>
              </w:rPr>
              <w:t xml:space="preserve">（3）对出入物资实施严格的登记验证制度，有严格的交接班制度和交接班记录</w:t>
            </w:r>
            <w:r>
              <w:rPr>
                <w:rFonts w:hint="eastAsia" w:ascii="宋体" w:hAnsi="宋体"/>
                <w:bCs/>
                <w:sz w:val="24"/>
                <w:szCs w:val="24"/>
                <w:lang w:eastAsia="zh-CN"/>
              </w:rPr>
              <w:t xml:space="preserve">。</w:t>
            </w:r>
            <w:r/>
          </w:p>
          <w:p>
            <w:pPr>
              <w:spacing w:line="0" w:lineRule="atLeast"/>
              <w:rPr>
                <w:rFonts w:hint="eastAsia" w:ascii="宋体" w:hAnsi="宋体" w:eastAsia="宋体"/>
                <w:bCs/>
                <w:sz w:val="24"/>
                <w:szCs w:val="24"/>
                <w:lang w:eastAsia="zh-CN"/>
              </w:rPr>
            </w:pPr>
            <w:r>
              <w:rPr>
                <w:rFonts w:hint="eastAsia" w:ascii="宋体" w:hAnsi="宋体"/>
                <w:bCs/>
                <w:sz w:val="24"/>
                <w:szCs w:val="24"/>
              </w:rPr>
              <w:t xml:space="preserve">（4）负责停车位管理，引导车辆按标明车位停放，维护交通和车辆停放秩序。加强高峰期停车引导，确保停车安全</w:t>
            </w:r>
            <w:r>
              <w:rPr>
                <w:rFonts w:hint="eastAsia" w:ascii="宋体" w:hAnsi="宋体"/>
                <w:bCs/>
                <w:sz w:val="24"/>
                <w:szCs w:val="24"/>
                <w:lang w:eastAsia="zh-CN"/>
              </w:rPr>
              <w:t xml:space="preserve">。</w:t>
            </w:r>
            <w:r/>
          </w:p>
          <w:p>
            <w:pPr>
              <w:spacing w:line="0" w:lineRule="atLeast"/>
              <w:rPr>
                <w:rFonts w:hint="eastAsia" w:ascii="宋体" w:hAnsi="宋体" w:eastAsia="宋体"/>
                <w:bCs/>
                <w:sz w:val="24"/>
                <w:szCs w:val="24"/>
                <w:lang w:eastAsia="zh-CN"/>
              </w:rPr>
            </w:pPr>
            <w:r>
              <w:rPr>
                <w:rFonts w:hint="eastAsia" w:ascii="宋体" w:hAnsi="宋体"/>
                <w:bCs/>
                <w:sz w:val="24"/>
                <w:szCs w:val="24"/>
              </w:rPr>
              <w:t xml:space="preserve">（5）认真做好值班室的值班管理工作，保持值班室的清洁</w:t>
            </w:r>
            <w:r>
              <w:rPr>
                <w:rFonts w:hint="eastAsia" w:ascii="宋体" w:hAnsi="宋体"/>
                <w:bCs/>
                <w:sz w:val="24"/>
                <w:szCs w:val="24"/>
                <w:lang w:eastAsia="zh-CN"/>
              </w:rPr>
              <w:t xml:space="preserve">。</w:t>
            </w:r>
            <w:r/>
          </w:p>
          <w:p>
            <w:pPr>
              <w:spacing w:line="0" w:lineRule="atLeast"/>
              <w:rPr>
                <w:rFonts w:hint="eastAsia" w:ascii="宋体" w:hAnsi="宋体"/>
                <w:bCs/>
                <w:sz w:val="24"/>
                <w:szCs w:val="24"/>
              </w:rPr>
            </w:pPr>
            <w:r>
              <w:rPr>
                <w:rFonts w:hint="eastAsia" w:ascii="宋体" w:hAnsi="宋体"/>
                <w:bCs/>
                <w:sz w:val="24"/>
                <w:szCs w:val="24"/>
              </w:rPr>
              <w:t xml:space="preserve">（6）定期检查安全出口、疏散通道畅通情况，应急照明是否完好，发现问题及时报告</w:t>
            </w:r>
            <w:r>
              <w:rPr>
                <w:rFonts w:hint="eastAsia" w:ascii="宋体" w:hAnsi="宋体"/>
                <w:bCs/>
                <w:sz w:val="24"/>
                <w:szCs w:val="24"/>
                <w:lang w:eastAsia="zh-CN"/>
              </w:rPr>
              <w:t xml:space="preserve">。</w:t>
            </w:r>
            <w:r/>
          </w:p>
          <w:p>
            <w:pPr>
              <w:spacing w:line="0" w:lineRule="atLeast"/>
              <w:rPr>
                <w:rFonts w:hint="eastAsia" w:ascii="宋体" w:hAnsi="宋体"/>
                <w:bCs/>
                <w:sz w:val="24"/>
                <w:szCs w:val="24"/>
              </w:rPr>
            </w:pPr>
            <w:r>
              <w:rPr>
                <w:rFonts w:hint="eastAsia" w:ascii="宋体" w:hAnsi="宋体"/>
                <w:bCs/>
                <w:sz w:val="24"/>
                <w:szCs w:val="24"/>
              </w:rPr>
              <w:t xml:space="preserve">（7）</w:t>
            </w:r>
            <w:r>
              <w:rPr>
                <w:rFonts w:hint="eastAsia" w:ascii="宋体" w:hAnsi="宋体" w:cs="宋体"/>
                <w:sz w:val="24"/>
                <w:szCs w:val="24"/>
              </w:rPr>
              <w:t xml:space="preserve">承担</w:t>
            </w:r>
            <w:r>
              <w:rPr>
                <w:rFonts w:hint="eastAsia"/>
                <w:sz w:val="24"/>
                <w:szCs w:val="24"/>
                <w:lang w:val="en-US" w:eastAsia="zh-CN"/>
              </w:rPr>
              <w:t xml:space="preserve">抢险、救火等突发意外情况处理</w:t>
            </w:r>
            <w:r>
              <w:rPr>
                <w:rFonts w:hint="eastAsia" w:ascii="宋体" w:hAnsi="宋体" w:cs="宋体"/>
                <w:sz w:val="24"/>
                <w:szCs w:val="24"/>
              </w:rPr>
              <w:t xml:space="preserve">等工作。</w:t>
            </w:r>
            <w:r/>
          </w:p>
          <w:p>
            <w:pPr>
              <w:spacing w:line="0" w:lineRule="atLeast"/>
              <w:rPr>
                <w:rFonts w:hint="eastAsia" w:ascii="宋体" w:hAnsi="宋体"/>
                <w:bCs/>
                <w:sz w:val="24"/>
                <w:szCs w:val="24"/>
              </w:rPr>
            </w:pPr>
            <w:r>
              <w:rPr>
                <w:rFonts w:hint="eastAsia" w:ascii="宋体" w:hAnsi="宋体"/>
                <w:bCs/>
                <w:sz w:val="24"/>
                <w:szCs w:val="24"/>
              </w:rPr>
              <w:t xml:space="preserve">3、消防监控：</w:t>
            </w:r>
            <w:r/>
          </w:p>
          <w:p>
            <w:pPr>
              <w:spacing w:line="0" w:lineRule="atLeast"/>
              <w:rPr>
                <w:rFonts w:hint="eastAsia" w:ascii="宋体" w:hAnsi="宋体" w:eastAsia="宋体"/>
                <w:bCs/>
                <w:color w:val="auto"/>
                <w:sz w:val="24"/>
                <w:szCs w:val="24"/>
                <w:lang w:eastAsia="zh-CN"/>
              </w:rPr>
            </w:pPr>
            <w:r>
              <w:rPr>
                <w:rFonts w:hint="eastAsia" w:ascii="宋体" w:hAnsi="宋体"/>
                <w:bCs/>
                <w:sz w:val="24"/>
                <w:szCs w:val="24"/>
              </w:rPr>
              <w:t xml:space="preserve">消防监控24小时在岗，</w:t>
            </w:r>
            <w:r>
              <w:rPr>
                <w:rFonts w:hint="eastAsia" w:ascii="宋体" w:hAnsi="宋体"/>
                <w:bCs/>
                <w:color w:val="auto"/>
                <w:sz w:val="24"/>
                <w:szCs w:val="24"/>
                <w:lang w:val="en-US" w:eastAsia="zh-CN"/>
              </w:rPr>
              <w:t xml:space="preserve">每班不少于2人，</w:t>
            </w:r>
            <w:r>
              <w:rPr>
                <w:rFonts w:hint="eastAsia" w:ascii="宋体" w:hAnsi="宋体"/>
                <w:bCs/>
                <w:sz w:val="24"/>
                <w:szCs w:val="24"/>
              </w:rPr>
              <w:t xml:space="preserve">对管辖区域内发生的</w:t>
            </w:r>
            <w:r>
              <w:rPr>
                <w:rFonts w:hint="eastAsia" w:ascii="宋体" w:hAnsi="宋体"/>
                <w:bCs/>
                <w:color w:val="auto"/>
                <w:sz w:val="24"/>
                <w:szCs w:val="24"/>
              </w:rPr>
              <w:t xml:space="preserve">治安警、火警及争吵斗殴等突发事件果断处理，及时报警和报告，并配合相关部门处理突发事件，必要时要及时与办公室联系、沟通、协调</w:t>
            </w:r>
            <w:r>
              <w:rPr>
                <w:rFonts w:hint="eastAsia" w:ascii="宋体" w:hAnsi="宋体"/>
                <w:bCs/>
                <w:color w:val="auto"/>
                <w:sz w:val="24"/>
                <w:szCs w:val="24"/>
                <w:lang w:eastAsia="zh-CN"/>
              </w:rPr>
              <w:t xml:space="preserve">。</w:t>
            </w:r>
            <w:r/>
          </w:p>
          <w:p>
            <w:pPr>
              <w:rPr>
                <w:rFonts w:hint="eastAsia" w:ascii="宋体" w:hAnsi="宋体" w:cs="宋体"/>
                <w:color w:val="auto"/>
                <w:sz w:val="24"/>
                <w:szCs w:val="24"/>
              </w:rPr>
            </w:pPr>
            <w:r>
              <w:rPr>
                <w:rFonts w:hint="eastAsia" w:ascii="宋体" w:hAnsi="宋体" w:cs="宋体"/>
                <w:color w:val="auto"/>
                <w:sz w:val="24"/>
                <w:szCs w:val="24"/>
              </w:rPr>
              <w:t xml:space="preserve">（1）遵守采购人相关工作纪律，服从采购人的监督和管理</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制订</w:t>
            </w:r>
            <w:r>
              <w:rPr>
                <w:rFonts w:hint="eastAsia" w:ascii="宋体" w:hAnsi="宋体" w:cs="宋体"/>
                <w:color w:val="auto"/>
                <w:sz w:val="24"/>
                <w:szCs w:val="24"/>
              </w:rPr>
              <w:t xml:space="preserve">上墙管理制度并实施</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同时</w:t>
            </w:r>
            <w:r>
              <w:rPr>
                <w:rFonts w:hint="eastAsia" w:ascii="宋体" w:hAnsi="宋体" w:cs="宋体"/>
                <w:color w:val="auto"/>
                <w:sz w:val="24"/>
                <w:szCs w:val="24"/>
              </w:rPr>
              <w:t xml:space="preserve">维护保持好消防监控室</w:t>
            </w:r>
            <w:r>
              <w:rPr>
                <w:rFonts w:hint="eastAsia" w:ascii="宋体" w:hAnsi="宋体" w:cs="宋体"/>
                <w:color w:val="auto"/>
                <w:sz w:val="24"/>
                <w:szCs w:val="24"/>
                <w:lang w:val="en-US" w:eastAsia="zh-CN"/>
              </w:rPr>
              <w:t xml:space="preserve">的</w:t>
            </w:r>
            <w:r>
              <w:rPr>
                <w:rFonts w:hint="eastAsia" w:ascii="宋体" w:hAnsi="宋体" w:cs="宋体"/>
                <w:color w:val="auto"/>
                <w:sz w:val="24"/>
                <w:szCs w:val="24"/>
              </w:rPr>
              <w:t xml:space="preserve">环境卫生。</w:t>
            </w:r>
            <w:r/>
          </w:p>
          <w:p>
            <w:pPr>
              <w:rPr>
                <w:rFonts w:hint="eastAsia" w:ascii="宋体" w:hAnsi="宋体" w:cs="宋体"/>
                <w:color w:val="auto"/>
                <w:sz w:val="24"/>
                <w:szCs w:val="24"/>
              </w:rPr>
            </w:pPr>
            <w:r>
              <w:rPr>
                <w:rFonts w:hint="eastAsia" w:ascii="宋体" w:hAnsi="宋体" w:cs="宋体"/>
                <w:color w:val="auto"/>
                <w:sz w:val="24"/>
                <w:szCs w:val="24"/>
              </w:rPr>
              <w:t xml:space="preserve">（2）配合采购人维保单位对消防监控设备进行定期检修、保养、更新，保证设备状态良好。对设备故障及时进行记录并报告</w:t>
            </w:r>
            <w:r>
              <w:rPr>
                <w:rFonts w:hint="eastAsia" w:ascii="宋体" w:hAnsi="宋体" w:cs="宋体"/>
                <w:color w:val="auto"/>
                <w:sz w:val="24"/>
                <w:szCs w:val="24"/>
                <w:lang w:val="en-US" w:eastAsia="zh-CN"/>
              </w:rPr>
              <w:t xml:space="preserve">采购人的</w:t>
            </w:r>
            <w:r>
              <w:rPr>
                <w:rFonts w:hint="eastAsia" w:ascii="宋体" w:hAnsi="宋体" w:cs="宋体"/>
                <w:color w:val="auto"/>
                <w:sz w:val="24"/>
                <w:szCs w:val="24"/>
              </w:rPr>
              <w:t xml:space="preserve">有关负责人。</w:t>
            </w:r>
            <w:r/>
          </w:p>
          <w:p>
            <w:pPr>
              <w:rPr>
                <w:rFonts w:hint="eastAsia" w:ascii="宋体" w:hAnsi="宋体" w:cs="宋体"/>
                <w:color w:val="auto"/>
                <w:sz w:val="24"/>
                <w:szCs w:val="24"/>
              </w:rPr>
            </w:pPr>
            <w:r>
              <w:rPr>
                <w:rFonts w:hint="eastAsia" w:ascii="宋体" w:hAnsi="宋体" w:cs="宋体"/>
                <w:color w:val="auto"/>
                <w:sz w:val="24"/>
                <w:szCs w:val="24"/>
              </w:rPr>
              <w:t xml:space="preserve">（3）负责消防监控值班室的消防安全设备检查，</w:t>
            </w:r>
            <w:r>
              <w:rPr>
                <w:rFonts w:hint="eastAsia" w:ascii="宋体" w:hAnsi="宋体" w:cs="宋体"/>
                <w:color w:val="auto"/>
                <w:sz w:val="24"/>
                <w:szCs w:val="24"/>
                <w:lang w:val="en-US" w:eastAsia="zh-CN"/>
              </w:rPr>
              <w:t xml:space="preserve">做好</w:t>
            </w:r>
            <w:r>
              <w:rPr>
                <w:rFonts w:hint="eastAsia" w:ascii="宋体" w:hAnsi="宋体" w:cs="宋体"/>
                <w:color w:val="auto"/>
                <w:sz w:val="24"/>
                <w:szCs w:val="24"/>
              </w:rPr>
              <w:t xml:space="preserve">消防中控设备设施的运行记录</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故障报告</w:t>
            </w:r>
            <w:r>
              <w:rPr>
                <w:rFonts w:hint="eastAsia" w:ascii="宋体" w:hAnsi="宋体" w:cs="宋体"/>
                <w:color w:val="auto"/>
                <w:sz w:val="24"/>
                <w:szCs w:val="24"/>
                <w:lang w:val="en-US" w:eastAsia="zh-CN"/>
              </w:rPr>
              <w:t xml:space="preserve">的记录及</w:t>
            </w:r>
            <w:r>
              <w:rPr>
                <w:rFonts w:hint="eastAsia" w:ascii="宋体" w:hAnsi="宋体" w:cs="宋体"/>
                <w:color w:val="auto"/>
                <w:sz w:val="24"/>
                <w:szCs w:val="24"/>
              </w:rPr>
              <w:t xml:space="preserve">消防故障</w:t>
            </w:r>
            <w:r>
              <w:rPr>
                <w:rFonts w:hint="eastAsia" w:ascii="宋体" w:hAnsi="宋体" w:cs="宋体"/>
                <w:color w:val="auto"/>
                <w:sz w:val="24"/>
                <w:szCs w:val="24"/>
                <w:lang w:val="en-US" w:eastAsia="zh-CN"/>
              </w:rPr>
              <w:t xml:space="preserve">的</w:t>
            </w:r>
            <w:r>
              <w:rPr>
                <w:rFonts w:hint="eastAsia" w:ascii="宋体" w:hAnsi="宋体" w:cs="宋体"/>
                <w:color w:val="auto"/>
                <w:sz w:val="24"/>
                <w:szCs w:val="24"/>
              </w:rPr>
              <w:t xml:space="preserve">处理。保证设备运行正常，及时解决设备运行过程中出现的问题。及时处理和记录主机的报警信息，确保监控录像保留符合标准要求。</w:t>
            </w:r>
            <w:r/>
          </w:p>
          <w:p>
            <w:pPr>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（4）定期巡检消防设施设备，对设备故障及时进行记录并上报</w:t>
            </w:r>
            <w:r>
              <w:rPr>
                <w:rFonts w:hint="eastAsia" w:ascii="宋体" w:hAnsi="宋体" w:cs="宋体"/>
                <w:color w:val="auto"/>
                <w:sz w:val="24"/>
                <w:szCs w:val="24"/>
                <w:lang w:eastAsia="zh-CN"/>
              </w:rPr>
              <w:t xml:space="preserve">。</w:t>
            </w:r>
            <w:r/>
          </w:p>
          <w:p>
            <w:pPr>
              <w:rPr>
                <w:rFonts w:hint="eastAsia" w:ascii="宋体" w:hAnsi="宋体" w:cs="宋体"/>
                <w:color w:val="auto"/>
                <w:sz w:val="24"/>
                <w:szCs w:val="24"/>
              </w:rPr>
            </w:pPr>
            <w:r>
              <w:rPr>
                <w:rFonts w:hint="eastAsia" w:ascii="宋体" w:hAnsi="宋体" w:cs="宋体"/>
                <w:color w:val="auto"/>
                <w:sz w:val="24"/>
                <w:szCs w:val="24"/>
              </w:rPr>
              <w:t xml:space="preserve">（5）配合安保</w:t>
            </w:r>
            <w:r>
              <w:rPr>
                <w:rFonts w:hint="eastAsia" w:ascii="宋体" w:hAnsi="宋体" w:cs="宋体"/>
                <w:color w:val="auto"/>
                <w:sz w:val="24"/>
                <w:szCs w:val="24"/>
                <w:lang w:val="en-US" w:eastAsia="zh-CN"/>
              </w:rPr>
              <w:t xml:space="preserve">人员</w:t>
            </w:r>
            <w:r>
              <w:rPr>
                <w:rFonts w:hint="eastAsia" w:ascii="宋体" w:hAnsi="宋体" w:cs="宋体"/>
                <w:color w:val="auto"/>
                <w:sz w:val="24"/>
                <w:szCs w:val="24"/>
              </w:rPr>
              <w:t xml:space="preserve">完成项目安保类工作服务。</w:t>
            </w:r>
            <w:r/>
          </w:p>
          <w:p>
            <w:pPr>
              <w:spacing w:line="0" w:lineRule="atLeast"/>
              <w:rPr>
                <w:rFonts w:hint="eastAsia" w:ascii="宋体" w:hAnsi="宋体" w:eastAsia="宋体"/>
                <w:bCs/>
                <w:sz w:val="24"/>
                <w:szCs w:val="24"/>
                <w:lang w:eastAsia="zh-CN"/>
              </w:rPr>
            </w:pPr>
            <w:r>
              <w:rPr>
                <w:rFonts w:hint="eastAsia" w:ascii="宋体" w:hAnsi="宋体"/>
                <w:bCs/>
                <w:sz w:val="24"/>
                <w:szCs w:val="24"/>
              </w:rPr>
              <w:t xml:space="preserve">4、工程维修</w:t>
            </w:r>
            <w:r/>
          </w:p>
          <w:p>
            <w:pPr>
              <w:rPr>
                <w:rFonts w:hint="eastAsia" w:ascii="宋体" w:hAnsi="宋体" w:eastAsia="宋体" w:cs="宋体"/>
                <w:sz w:val="24"/>
                <w:szCs w:val="24"/>
                <w:lang w:eastAsia="zh-CN"/>
              </w:rPr>
            </w:pPr>
            <w:r>
              <w:rPr>
                <w:rFonts w:hint="eastAsia" w:ascii="宋体" w:hAnsi="宋体" w:cs="宋体"/>
                <w:sz w:val="24"/>
                <w:szCs w:val="24"/>
              </w:rPr>
              <w:t xml:space="preserve">（1）实行24小时值班制度，发生事故时，白天维修人员应在15分钟内到达现场进行抢修，一般事故的抢修做到不过夜，夜班维修人员应在40分钟内到达现场进行抢修。</w:t>
            </w:r>
            <w:r/>
          </w:p>
          <w:p>
            <w:pPr>
              <w:rPr>
                <w:rFonts w:hint="eastAsia" w:ascii="宋体" w:hAnsi="宋体" w:eastAsia="宋体" w:cs="宋体"/>
                <w:color w:val="auto"/>
                <w:sz w:val="24"/>
                <w:szCs w:val="24"/>
                <w:lang w:eastAsia="zh-CN"/>
              </w:rPr>
            </w:pPr>
            <w:r>
              <w:rPr>
                <w:rFonts w:hint="eastAsia" w:ascii="宋体" w:hAnsi="宋体" w:cs="宋体"/>
                <w:sz w:val="24"/>
                <w:szCs w:val="24"/>
              </w:rPr>
              <w:t xml:space="preserve">（2）负责大楼的给水、排水系统的阀</w:t>
            </w:r>
            <w:r>
              <w:rPr>
                <w:rFonts w:hint="eastAsia" w:ascii="宋体" w:hAnsi="宋体" w:cs="宋体"/>
                <w:color w:val="auto"/>
                <w:sz w:val="24"/>
                <w:szCs w:val="24"/>
              </w:rPr>
              <w:t xml:space="preserve">门、龙头、开关等的日常维修，管线、阀门、龙头无跑、冒、滴、漏；各院区服务站全部下水</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地漏</w:t>
            </w:r>
            <w:r>
              <w:rPr>
                <w:rFonts w:hint="eastAsia" w:ascii="宋体" w:hAnsi="宋体" w:cs="宋体"/>
                <w:color w:val="auto"/>
                <w:sz w:val="24"/>
                <w:szCs w:val="24"/>
                <w:lang w:val="en-US" w:eastAsia="zh-CN"/>
              </w:rPr>
              <w:t xml:space="preserve">的</w:t>
            </w:r>
            <w:r>
              <w:rPr>
                <w:rFonts w:hint="eastAsia" w:ascii="宋体" w:hAnsi="宋体" w:cs="宋体"/>
                <w:color w:val="auto"/>
                <w:sz w:val="24"/>
                <w:szCs w:val="24"/>
              </w:rPr>
              <w:t xml:space="preserve">疏通工作；屋面天沟、雨水排放管路等</w:t>
            </w:r>
            <w:r>
              <w:rPr>
                <w:rFonts w:hint="eastAsia" w:ascii="宋体" w:hAnsi="宋体" w:cs="宋体"/>
                <w:color w:val="auto"/>
                <w:sz w:val="24"/>
                <w:szCs w:val="24"/>
                <w:lang w:val="en-US" w:eastAsia="zh-CN"/>
              </w:rPr>
              <w:t xml:space="preserve">设施的</w:t>
            </w:r>
            <w:r>
              <w:rPr>
                <w:rFonts w:hint="eastAsia" w:ascii="宋体" w:hAnsi="宋体" w:cs="宋体"/>
                <w:color w:val="auto"/>
                <w:sz w:val="24"/>
                <w:szCs w:val="24"/>
              </w:rPr>
              <w:t xml:space="preserve">维修维护，并做好相关记录。</w:t>
            </w:r>
            <w:r/>
          </w:p>
          <w:p>
            <w:pPr>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（3）每月检查室内外污水、雨水管道的排放工作情况。在非常时期（如汛期）要有应急措施，</w:t>
            </w:r>
            <w:r>
              <w:rPr>
                <w:rFonts w:hint="eastAsia" w:ascii="宋体" w:hAnsi="宋体" w:cs="宋体"/>
                <w:color w:val="auto"/>
                <w:sz w:val="24"/>
                <w:szCs w:val="24"/>
                <w:lang w:val="en-US" w:eastAsia="zh-CN"/>
              </w:rPr>
              <w:t xml:space="preserve">如</w:t>
            </w:r>
            <w:r>
              <w:rPr>
                <w:rFonts w:hint="eastAsia" w:ascii="宋体" w:hAnsi="宋体" w:cs="宋体"/>
                <w:color w:val="auto"/>
                <w:sz w:val="24"/>
                <w:szCs w:val="24"/>
              </w:rPr>
              <w:t xml:space="preserve">加强值班巡视各排水水泵，保证排水系统的正常运转。</w:t>
            </w:r>
            <w:r/>
          </w:p>
          <w:p>
            <w:pPr>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（4）负责全部照明灯具及各楼层小型电器</w:t>
            </w:r>
            <w:r>
              <w:rPr>
                <w:rFonts w:hint="eastAsia" w:ascii="宋体" w:hAnsi="宋体" w:cs="宋体"/>
                <w:color w:val="auto"/>
                <w:sz w:val="24"/>
                <w:szCs w:val="24"/>
                <w:lang w:val="en-US" w:eastAsia="zh-CN"/>
              </w:rPr>
              <w:t xml:space="preserve">的</w:t>
            </w:r>
            <w:r>
              <w:rPr>
                <w:rFonts w:hint="eastAsia" w:ascii="宋体" w:hAnsi="宋体" w:cs="宋体"/>
                <w:color w:val="auto"/>
                <w:sz w:val="24"/>
                <w:szCs w:val="24"/>
              </w:rPr>
              <w:t xml:space="preserve">日常巡视、维修、保养</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及</w:t>
            </w:r>
            <w:r>
              <w:rPr>
                <w:rFonts w:hint="eastAsia" w:ascii="宋体" w:hAnsi="宋体" w:cs="宋体"/>
                <w:color w:val="auto"/>
                <w:sz w:val="24"/>
                <w:szCs w:val="24"/>
              </w:rPr>
              <w:t xml:space="preserve">灯具、插座、线路</w:t>
            </w:r>
            <w:r>
              <w:rPr>
                <w:rFonts w:hint="eastAsia" w:ascii="宋体" w:hAnsi="宋体" w:cs="宋体"/>
                <w:color w:val="auto"/>
                <w:sz w:val="24"/>
                <w:szCs w:val="24"/>
                <w:lang w:val="en-US" w:eastAsia="zh-CN"/>
              </w:rPr>
              <w:t xml:space="preserve">的</w:t>
            </w:r>
            <w:r>
              <w:rPr>
                <w:rFonts w:hint="eastAsia" w:ascii="宋体" w:hAnsi="宋体" w:cs="宋体"/>
                <w:color w:val="auto"/>
                <w:sz w:val="24"/>
                <w:szCs w:val="24"/>
              </w:rPr>
              <w:t xml:space="preserve">检查维修，</w:t>
            </w:r>
            <w:r>
              <w:rPr>
                <w:rFonts w:hint="eastAsia" w:ascii="宋体" w:hAnsi="宋体" w:cs="宋体"/>
                <w:color w:val="auto"/>
                <w:sz w:val="24"/>
                <w:szCs w:val="24"/>
                <w:lang w:val="en-US" w:eastAsia="zh-CN"/>
              </w:rPr>
              <w:t xml:space="preserve">及</w:t>
            </w:r>
            <w:r>
              <w:rPr>
                <w:rFonts w:hint="eastAsia" w:ascii="宋体" w:hAnsi="宋体" w:cs="宋体"/>
                <w:color w:val="auto"/>
                <w:sz w:val="24"/>
                <w:szCs w:val="24"/>
              </w:rPr>
              <w:t xml:space="preserve">增</w:t>
            </w:r>
            <w:r>
              <w:rPr>
                <w:rFonts w:hint="eastAsia" w:ascii="宋体" w:hAnsi="宋体" w:cs="宋体"/>
                <w:color w:val="auto"/>
                <w:sz w:val="24"/>
                <w:szCs w:val="24"/>
                <w:lang w:val="en-US" w:eastAsia="zh-CN"/>
              </w:rPr>
              <w:t xml:space="preserve">设</w:t>
            </w:r>
            <w:r>
              <w:rPr>
                <w:rFonts w:hint="eastAsia" w:ascii="宋体" w:hAnsi="宋体" w:cs="宋体"/>
                <w:color w:val="auto"/>
                <w:sz w:val="24"/>
                <w:szCs w:val="24"/>
              </w:rPr>
              <w:t xml:space="preserve">电源开关、插座等</w:t>
            </w:r>
            <w:r>
              <w:rPr>
                <w:rFonts w:hint="eastAsia" w:ascii="宋体" w:hAnsi="宋体" w:cs="宋体"/>
                <w:color w:val="auto"/>
                <w:sz w:val="24"/>
                <w:szCs w:val="24"/>
                <w:lang w:val="en-US" w:eastAsia="zh-CN"/>
              </w:rPr>
              <w:t xml:space="preserve">改造工作</w:t>
            </w:r>
            <w:r>
              <w:rPr>
                <w:rFonts w:hint="eastAsia" w:ascii="宋体" w:hAnsi="宋体" w:cs="宋体"/>
                <w:color w:val="auto"/>
                <w:sz w:val="24"/>
                <w:szCs w:val="24"/>
              </w:rPr>
              <w:t xml:space="preserve">；保证公共使用的照明、指示灯具线路、开关等完好，确保用电安全。</w:t>
            </w:r>
            <w:r/>
          </w:p>
          <w:p>
            <w:pPr>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（5）负责维护工作责任区内的线路、电缆，包括强弱电各类线路维护管理。</w:t>
            </w:r>
            <w:r/>
          </w:p>
          <w:p>
            <w:pPr>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（6）每年对所有排风扇进行一次保养、维护，并做好相关记录。每季</w:t>
            </w:r>
            <w:r>
              <w:rPr>
                <w:rFonts w:hint="eastAsia" w:ascii="宋体" w:hAnsi="宋体" w:cs="宋体"/>
                <w:color w:val="auto"/>
                <w:sz w:val="24"/>
                <w:szCs w:val="24"/>
                <w:lang w:val="en-US" w:eastAsia="zh-CN"/>
              </w:rPr>
              <w:t xml:space="preserve">度</w:t>
            </w:r>
            <w:r>
              <w:rPr>
                <w:rFonts w:hint="eastAsia" w:ascii="宋体" w:hAnsi="宋体" w:cs="宋体"/>
                <w:color w:val="auto"/>
                <w:sz w:val="24"/>
                <w:szCs w:val="24"/>
              </w:rPr>
              <w:t xml:space="preserve">对开水炉、热水器进行一次除垢、保养，并做好相关记录。</w:t>
            </w:r>
            <w:r/>
          </w:p>
          <w:p>
            <w:pPr>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（7）配合全院的避雷检测、维护工作，并做好相关记录。</w:t>
            </w:r>
            <w:r/>
          </w:p>
          <w:p>
            <w:pPr>
              <w:spacing w:line="0" w:lineRule="atLeast"/>
              <w:rPr>
                <w:rFonts w:hint="eastAsia" w:eastAsia="宋体"/>
                <w:sz w:val="24"/>
                <w:szCs w:val="24"/>
                <w:lang w:eastAsia="zh-CN"/>
              </w:rPr>
            </w:pPr>
            <w:r>
              <w:rPr>
                <w:rFonts w:hint="eastAsia" w:ascii="宋体" w:hAnsi="宋体" w:cs="宋体"/>
                <w:color w:val="auto"/>
                <w:sz w:val="24"/>
                <w:szCs w:val="24"/>
              </w:rPr>
              <w:t xml:space="preserve">（8）负责应急灯及系统</w:t>
            </w:r>
            <w:r>
              <w:rPr>
                <w:rFonts w:hint="eastAsia" w:ascii="宋体" w:hAnsi="宋体" w:cs="宋体"/>
                <w:color w:val="auto"/>
                <w:sz w:val="24"/>
                <w:szCs w:val="24"/>
                <w:lang w:val="en-US" w:eastAsia="zh-CN"/>
              </w:rPr>
              <w:t xml:space="preserve">的</w:t>
            </w:r>
            <w:r>
              <w:rPr>
                <w:rFonts w:hint="eastAsia" w:ascii="宋体" w:hAnsi="宋体" w:cs="宋体"/>
                <w:color w:val="auto"/>
                <w:sz w:val="24"/>
                <w:szCs w:val="24"/>
              </w:rPr>
              <w:t xml:space="preserve">巡视、维护，每</w:t>
            </w:r>
            <w:r>
              <w:rPr>
                <w:rFonts w:hint="eastAsia" w:ascii="宋体" w:hAnsi="宋体" w:cs="宋体"/>
                <w:color w:val="auto"/>
                <w:sz w:val="24"/>
                <w:szCs w:val="24"/>
                <w:lang w:val="en-US" w:eastAsia="zh-CN"/>
              </w:rPr>
              <w:t xml:space="preserve">两</w:t>
            </w:r>
            <w:r>
              <w:rPr>
                <w:rFonts w:hint="eastAsia" w:ascii="宋体" w:hAnsi="宋体" w:cs="宋体"/>
                <w:color w:val="auto"/>
                <w:sz w:val="24"/>
                <w:szCs w:val="24"/>
              </w:rPr>
              <w:t xml:space="preserve">个月做放电试验，并</w:t>
            </w:r>
            <w:r>
              <w:rPr>
                <w:rFonts w:hint="eastAsia" w:ascii="宋体" w:hAnsi="宋体" w:cs="宋体"/>
                <w:sz w:val="24"/>
                <w:szCs w:val="24"/>
              </w:rPr>
              <w:t xml:space="preserve">做好相关记录</w:t>
            </w:r>
            <w:r>
              <w:rPr>
                <w:rFonts w:hint="eastAsia"/>
                <w:sz w:val="24"/>
                <w:szCs w:val="24"/>
              </w:rPr>
              <w:t xml:space="preserve">。</w:t>
            </w:r>
            <w:r/>
          </w:p>
          <w:p>
            <w:pPr>
              <w:pStyle w:val="1059"/>
              <w:ind w:right="146"/>
              <w:spacing w:before="15" w:line="231" w:lineRule="auto"/>
              <w:rPr>
                <w:rFonts w:hint="eastAsia"/>
                <w:lang w:eastAsia="zh-CN"/>
              </w:rPr>
            </w:pPr>
            <w:r>
              <w:rPr>
                <w:rFonts w:hint="eastAsia" w:cs="Times New Roman"/>
                <w:bCs/>
                <w:sz w:val="24"/>
                <w:szCs w:val="24"/>
                <w:lang w:eastAsia="zh-CN"/>
              </w:rPr>
              <w:t xml:space="preserve">5、配合采购人完成其他突发事件以及恶劣天气的突发性工作。</w:t>
            </w:r>
            <w:r/>
          </w:p>
        </w:tc>
      </w:tr>
    </w:tbl>
    <w:p>
      <w:pPr>
        <w:ind w:firstLine="480"/>
        <w:rPr>
          <w:rFonts w:hint="eastAsia" w:ascii="宋体" w:hAnsi="宋体"/>
          <w:sz w:val="24"/>
          <w:szCs w:val="24"/>
        </w:rPr>
      </w:pPr>
      <w:r>
        <w:rPr>
          <w:rFonts w:hint="eastAsia" w:ascii="宋体" w:hAnsi="宋体"/>
          <w:sz w:val="24"/>
          <w:szCs w:val="24"/>
        </w:rPr>
        <w:t xml:space="preserve">2.人员配备要求</w:t>
      </w:r>
      <w:r/>
    </w:p>
    <w:tbl>
      <w:tblPr>
        <w:tblStyle w:val="679"/>
        <w:tblW w:w="9235"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5"/>
      </w:tblGrid>
      <w:tr>
        <w:trPr/>
        <w:tc>
          <w:tcPr>
            <w:tcW w:w="9235"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t xml:space="preserve">（一）人员数量（不少于</w:t>
            </w:r>
            <w:r>
              <w:rPr>
                <w:rFonts w:hint="eastAsia"/>
                <w:color w:val="auto"/>
                <w:sz w:val="24"/>
                <w:szCs w:val="24"/>
                <w:lang w:val="en-US" w:eastAsia="zh-CN"/>
              </w:rPr>
              <w:t xml:space="preserve">30</w:t>
            </w:r>
            <w:r>
              <w:rPr>
                <w:rFonts w:hint="eastAsia" w:ascii="宋体" w:hAnsi="宋体" w:cs="宋体"/>
                <w:color w:val="auto"/>
                <w:sz w:val="24"/>
                <w:szCs w:val="24"/>
              </w:rPr>
              <w:t xml:space="preserve">人）</w:t>
            </w:r>
            <w:r/>
          </w:p>
          <w:p>
            <w:pPr>
              <w:jc w:val="left"/>
              <w:rPr>
                <w:rFonts w:hint="eastAsia" w:ascii="宋体" w:hAnsi="宋体" w:cs="宋体"/>
                <w:color w:val="auto"/>
                <w:sz w:val="24"/>
                <w:szCs w:val="24"/>
              </w:rPr>
            </w:pPr>
            <w:r>
              <w:rPr>
                <w:rFonts w:hint="eastAsia" w:ascii="宋体" w:hAnsi="宋体" w:cs="宋体"/>
                <w:color w:val="auto"/>
                <w:sz w:val="24"/>
                <w:szCs w:val="24"/>
              </w:rPr>
              <w:t xml:space="preserve">1.项目经理：</w:t>
            </w:r>
            <w:r>
              <w:rPr>
                <w:rFonts w:hint="eastAsia" w:ascii="宋体" w:hAnsi="宋体"/>
                <w:color w:val="auto"/>
                <w:sz w:val="24"/>
                <w:szCs w:val="24"/>
              </w:rPr>
              <w:t xml:space="preserve">1</w:t>
            </w:r>
            <w:r>
              <w:rPr>
                <w:rFonts w:hint="eastAsia" w:ascii="宋体" w:hAnsi="宋体" w:cs="宋体"/>
                <w:color w:val="auto"/>
                <w:sz w:val="24"/>
                <w:szCs w:val="24"/>
              </w:rPr>
              <w:t xml:space="preserve">人</w:t>
            </w:r>
            <w:r/>
          </w:p>
          <w:p>
            <w:pPr>
              <w:jc w:val="left"/>
              <w:rPr>
                <w:rFonts w:hint="eastAsia" w:ascii="宋体" w:hAnsi="宋体" w:cs="宋体"/>
                <w:color w:val="auto"/>
                <w:sz w:val="24"/>
                <w:szCs w:val="24"/>
              </w:rPr>
            </w:pPr>
            <w:r>
              <w:rPr>
                <w:rFonts w:hint="eastAsia" w:ascii="宋体" w:hAnsi="宋体" w:cs="宋体"/>
                <w:color w:val="auto"/>
                <w:sz w:val="24"/>
                <w:szCs w:val="24"/>
              </w:rPr>
              <w:t xml:space="preserve">2.安保人员：</w:t>
            </w:r>
            <w:r>
              <w:rPr>
                <w:rFonts w:hint="eastAsia" w:ascii="宋体" w:hAnsi="宋体" w:cs="宋体"/>
                <w:color w:val="auto"/>
                <w:sz w:val="24"/>
                <w:szCs w:val="24"/>
                <w:lang w:val="en-US" w:eastAsia="zh-CN"/>
              </w:rPr>
              <w:t xml:space="preserve">15</w:t>
            </w:r>
            <w:r>
              <w:rPr>
                <w:rFonts w:hint="eastAsia" w:ascii="宋体" w:hAnsi="宋体" w:cs="宋体"/>
                <w:color w:val="auto"/>
                <w:sz w:val="24"/>
                <w:szCs w:val="24"/>
              </w:rPr>
              <w:t xml:space="preserve">人。其中：</w:t>
            </w:r>
            <w:r/>
          </w:p>
          <w:p>
            <w:pPr>
              <w:jc w:val="left"/>
              <w:rPr>
                <w:rFonts w:hint="eastAsia" w:ascii="宋体" w:hAnsi="宋体" w:cs="宋体"/>
                <w:color w:val="auto"/>
                <w:sz w:val="24"/>
                <w:szCs w:val="24"/>
              </w:rPr>
            </w:pPr>
            <w:r>
              <w:rPr>
                <w:rFonts w:hint="eastAsia" w:ascii="宋体" w:hAnsi="宋体" w:cs="宋体"/>
                <w:color w:val="auto"/>
                <w:sz w:val="24"/>
                <w:szCs w:val="24"/>
              </w:rPr>
              <w:t xml:space="preserve">（1）安保主管：</w:t>
            </w:r>
            <w:r>
              <w:rPr>
                <w:rFonts w:hint="eastAsia" w:ascii="宋体" w:hAnsi="宋体"/>
                <w:color w:val="auto"/>
                <w:sz w:val="24"/>
                <w:szCs w:val="24"/>
              </w:rPr>
              <w:t xml:space="preserve">1</w:t>
            </w:r>
            <w:r>
              <w:rPr>
                <w:rFonts w:hint="eastAsia" w:ascii="宋体" w:hAnsi="宋体" w:cs="宋体"/>
                <w:color w:val="auto"/>
                <w:sz w:val="24"/>
                <w:szCs w:val="24"/>
              </w:rPr>
              <w:t xml:space="preserve">人</w:t>
            </w:r>
            <w:r/>
          </w:p>
          <w:p>
            <w:pPr>
              <w:jc w:val="left"/>
              <w:rPr>
                <w:rFonts w:hint="eastAsia" w:ascii="宋体" w:hAnsi="宋体" w:cs="宋体"/>
                <w:color w:val="auto"/>
                <w:sz w:val="24"/>
                <w:szCs w:val="24"/>
              </w:rPr>
            </w:pPr>
            <w:r>
              <w:rPr>
                <w:rFonts w:hint="eastAsia" w:ascii="宋体" w:hAnsi="宋体" w:cs="宋体"/>
                <w:color w:val="auto"/>
                <w:sz w:val="24"/>
                <w:szCs w:val="24"/>
              </w:rPr>
              <w:t xml:space="preserve">（2）保安员：</w:t>
            </w:r>
            <w:r>
              <w:rPr>
                <w:rFonts w:hint="eastAsia" w:ascii="宋体" w:hAnsi="宋体"/>
                <w:color w:val="auto"/>
                <w:sz w:val="24"/>
                <w:szCs w:val="24"/>
                <w:lang w:val="en-US" w:eastAsia="zh-CN"/>
              </w:rPr>
              <w:t xml:space="preserve">8</w:t>
            </w:r>
            <w:r>
              <w:rPr>
                <w:rFonts w:hint="eastAsia" w:ascii="宋体" w:hAnsi="宋体" w:cs="宋体"/>
                <w:color w:val="auto"/>
                <w:sz w:val="24"/>
                <w:szCs w:val="24"/>
              </w:rPr>
              <w:t xml:space="preserve">人</w:t>
            </w:r>
            <w:r/>
          </w:p>
          <w:p>
            <w:pPr>
              <w:jc w:val="left"/>
              <w:rPr>
                <w:rFonts w:ascii="宋体" w:hAnsi="宋体" w:cs="宋体"/>
                <w:color w:val="auto"/>
                <w:sz w:val="24"/>
                <w:szCs w:val="24"/>
              </w:rPr>
            </w:pPr>
            <w:r>
              <w:rPr>
                <w:rFonts w:hint="eastAsia" w:ascii="宋体" w:hAnsi="宋体" w:cs="宋体"/>
                <w:color w:val="auto"/>
                <w:sz w:val="24"/>
                <w:szCs w:val="24"/>
              </w:rPr>
              <w:t xml:space="preserve">（3）消防监控值班：</w:t>
            </w:r>
            <w:r>
              <w:rPr>
                <w:rFonts w:hint="eastAsia" w:ascii="宋体" w:hAnsi="宋体"/>
                <w:color w:val="auto"/>
                <w:sz w:val="24"/>
                <w:szCs w:val="24"/>
                <w:lang w:val="en-US" w:eastAsia="zh-CN"/>
              </w:rPr>
              <w:t xml:space="preserve">6</w:t>
            </w:r>
            <w:r>
              <w:rPr>
                <w:rFonts w:hint="eastAsia" w:ascii="宋体" w:hAnsi="宋体" w:cs="宋体"/>
                <w:color w:val="auto"/>
                <w:sz w:val="24"/>
                <w:szCs w:val="24"/>
              </w:rPr>
              <w:t xml:space="preserve">人</w:t>
            </w:r>
            <w:r/>
          </w:p>
          <w:p>
            <w:pPr>
              <w:jc w:val="left"/>
              <w:rPr>
                <w:rFonts w:hint="eastAsia" w:ascii="宋体" w:hAnsi="宋体"/>
                <w:color w:val="auto"/>
                <w:sz w:val="24"/>
                <w:szCs w:val="24"/>
              </w:rPr>
            </w:pPr>
            <w:r>
              <w:rPr>
                <w:rFonts w:hint="eastAsia" w:ascii="宋体" w:hAnsi="宋体" w:cs="宋体"/>
                <w:color w:val="auto"/>
                <w:sz w:val="24"/>
                <w:szCs w:val="24"/>
              </w:rPr>
              <w:t xml:space="preserve">3.保洁人员：</w:t>
            </w:r>
            <w:r>
              <w:rPr>
                <w:rFonts w:hint="eastAsia" w:ascii="宋体" w:hAnsi="宋体"/>
                <w:color w:val="auto"/>
                <w:sz w:val="24"/>
                <w:szCs w:val="24"/>
              </w:rPr>
              <w:t xml:space="preserve">1</w:t>
            </w:r>
            <w:r>
              <w:rPr>
                <w:rFonts w:hint="eastAsia" w:ascii="宋体" w:hAnsi="宋体"/>
                <w:color w:val="auto"/>
                <w:sz w:val="24"/>
                <w:szCs w:val="24"/>
                <w:lang w:val="en-US" w:eastAsia="zh-CN"/>
              </w:rPr>
              <w:t xml:space="preserve">1</w:t>
            </w:r>
            <w:r>
              <w:rPr>
                <w:rFonts w:hint="eastAsia" w:ascii="宋体" w:hAnsi="宋体" w:cs="宋体"/>
                <w:color w:val="auto"/>
                <w:sz w:val="24"/>
                <w:szCs w:val="24"/>
              </w:rPr>
              <w:t xml:space="preserve">人。</w:t>
            </w:r>
            <w:r>
              <w:rPr>
                <w:rFonts w:hint="eastAsia" w:ascii="宋体" w:hAnsi="宋体"/>
                <w:color w:val="auto"/>
                <w:sz w:val="24"/>
                <w:szCs w:val="24"/>
              </w:rPr>
              <w:t xml:space="preserve">其中：</w:t>
            </w:r>
            <w:r/>
          </w:p>
          <w:p>
            <w:pPr>
              <w:jc w:val="left"/>
              <w:rPr>
                <w:rFonts w:hint="eastAsia" w:ascii="宋体" w:hAnsi="宋体" w:cs="宋体"/>
                <w:color w:val="auto"/>
                <w:sz w:val="24"/>
                <w:szCs w:val="24"/>
              </w:rPr>
            </w:pPr>
            <w:r>
              <w:rPr>
                <w:rFonts w:hint="eastAsia" w:ascii="宋体" w:hAnsi="宋体" w:cs="宋体"/>
                <w:color w:val="auto"/>
                <w:sz w:val="24"/>
                <w:szCs w:val="24"/>
              </w:rPr>
              <w:t xml:space="preserve">（1）保洁主管：</w:t>
            </w:r>
            <w:r>
              <w:rPr>
                <w:rFonts w:hint="eastAsia" w:ascii="宋体" w:hAnsi="宋体"/>
                <w:color w:val="auto"/>
                <w:sz w:val="24"/>
                <w:szCs w:val="24"/>
              </w:rPr>
              <w:t xml:space="preserve">1</w:t>
            </w:r>
            <w:r>
              <w:rPr>
                <w:rFonts w:hint="eastAsia" w:ascii="宋体" w:hAnsi="宋体" w:cs="宋体"/>
                <w:color w:val="auto"/>
                <w:sz w:val="24"/>
                <w:szCs w:val="24"/>
              </w:rPr>
              <w:t xml:space="preserve">人</w:t>
            </w:r>
            <w:r/>
          </w:p>
          <w:p>
            <w:pPr>
              <w:jc w:val="left"/>
              <w:rPr>
                <w:rFonts w:hint="eastAsia" w:ascii="宋体" w:hAnsi="宋体" w:cs="宋体"/>
                <w:color w:val="auto"/>
                <w:sz w:val="24"/>
                <w:szCs w:val="24"/>
              </w:rPr>
            </w:pPr>
            <w:r>
              <w:rPr>
                <w:rFonts w:hint="eastAsia" w:ascii="宋体" w:hAnsi="宋体" w:cs="宋体"/>
                <w:color w:val="auto"/>
                <w:sz w:val="24"/>
                <w:szCs w:val="24"/>
              </w:rPr>
              <w:t xml:space="preserve">（2）保洁员：</w:t>
            </w:r>
            <w:r>
              <w:rPr>
                <w:rFonts w:hint="eastAsia" w:ascii="宋体" w:hAnsi="宋体"/>
                <w:color w:val="auto"/>
                <w:sz w:val="24"/>
                <w:szCs w:val="24"/>
              </w:rPr>
              <w:t xml:space="preserve">1</w:t>
            </w:r>
            <w:r>
              <w:rPr>
                <w:rFonts w:hint="eastAsia" w:ascii="宋体" w:hAnsi="宋体"/>
                <w:color w:val="auto"/>
                <w:sz w:val="24"/>
                <w:szCs w:val="24"/>
                <w:lang w:val="en-US" w:eastAsia="zh-CN"/>
              </w:rPr>
              <w:t xml:space="preserve">0</w:t>
            </w:r>
            <w:r>
              <w:rPr>
                <w:rFonts w:hint="eastAsia" w:ascii="宋体" w:hAnsi="宋体" w:cs="宋体"/>
                <w:color w:val="auto"/>
                <w:sz w:val="24"/>
                <w:szCs w:val="24"/>
              </w:rPr>
              <w:t xml:space="preserve">人</w:t>
            </w:r>
            <w:r/>
          </w:p>
          <w:p>
            <w:pPr>
              <w:jc w:val="left"/>
              <w:rPr>
                <w:rFonts w:hint="eastAsia" w:ascii="宋体" w:hAnsi="宋体"/>
                <w:color w:val="auto"/>
                <w:sz w:val="24"/>
                <w:szCs w:val="24"/>
              </w:rPr>
            </w:pPr>
            <w:r>
              <w:rPr>
                <w:rFonts w:hint="eastAsia" w:ascii="宋体" w:hAnsi="宋体" w:cs="宋体"/>
                <w:color w:val="auto"/>
                <w:sz w:val="24"/>
                <w:szCs w:val="24"/>
              </w:rPr>
              <w:t xml:space="preserve">4.工程人员：</w:t>
            </w:r>
            <w:r>
              <w:rPr>
                <w:rFonts w:hint="eastAsia" w:ascii="宋体" w:hAnsi="宋体"/>
                <w:color w:val="auto"/>
                <w:sz w:val="24"/>
                <w:szCs w:val="24"/>
              </w:rPr>
              <w:t xml:space="preserve">3</w:t>
            </w:r>
            <w:r>
              <w:rPr>
                <w:rFonts w:hint="eastAsia" w:ascii="宋体" w:hAnsi="宋体" w:cs="宋体"/>
                <w:color w:val="auto"/>
                <w:sz w:val="24"/>
                <w:szCs w:val="24"/>
              </w:rPr>
              <w:t xml:space="preserve">人</w:t>
            </w:r>
            <w:r>
              <w:rPr>
                <w:rFonts w:hint="eastAsia" w:ascii="宋体" w:hAnsi="宋体"/>
                <w:color w:val="auto"/>
                <w:sz w:val="24"/>
                <w:szCs w:val="24"/>
              </w:rPr>
              <w:t xml:space="preserve">。其中：</w:t>
            </w:r>
            <w:r/>
          </w:p>
          <w:p>
            <w:pPr>
              <w:jc w:val="left"/>
              <w:rPr>
                <w:rFonts w:hint="eastAsia" w:ascii="宋体" w:hAnsi="宋体" w:cs="宋体"/>
                <w:color w:val="auto"/>
                <w:sz w:val="24"/>
                <w:szCs w:val="24"/>
              </w:rPr>
            </w:pPr>
            <w:r>
              <w:rPr>
                <w:rFonts w:hint="eastAsia" w:ascii="宋体" w:hAnsi="宋体" w:cs="宋体"/>
                <w:color w:val="auto"/>
                <w:sz w:val="24"/>
                <w:szCs w:val="24"/>
              </w:rPr>
              <w:t xml:space="preserve">（1）综合维修工：</w:t>
            </w:r>
            <w:r>
              <w:rPr>
                <w:rFonts w:hint="eastAsia" w:ascii="宋体" w:hAnsi="宋体"/>
                <w:color w:val="auto"/>
                <w:sz w:val="24"/>
                <w:szCs w:val="24"/>
              </w:rPr>
              <w:t xml:space="preserve">3</w:t>
            </w:r>
            <w:r>
              <w:rPr>
                <w:rFonts w:hint="eastAsia" w:ascii="宋体" w:hAnsi="宋体" w:cs="宋体"/>
                <w:color w:val="auto"/>
                <w:sz w:val="24"/>
                <w:szCs w:val="24"/>
              </w:rPr>
              <w:t xml:space="preserve">人</w:t>
            </w:r>
            <w:r/>
          </w:p>
          <w:p>
            <w:pPr>
              <w:pStyle w:val="710"/>
              <w:ind w:left="0"/>
              <w:rPr>
                <w:rFonts w:hint="default" w:eastAsia="宋体"/>
                <w:color w:val="auto"/>
                <w:sz w:val="24"/>
                <w:szCs w:val="24"/>
                <w:lang w:val="en-US" w:eastAsia="zh-CN"/>
              </w:rPr>
            </w:pPr>
            <w:r>
              <w:rPr>
                <w:rFonts w:hint="eastAsia" w:ascii="宋体" w:hAnsi="宋体" w:cs="宋体"/>
                <w:color w:val="auto"/>
                <w:sz w:val="24"/>
                <w:szCs w:val="24"/>
              </w:rPr>
              <w:t xml:space="preserve">5.人员分布</w:t>
            </w:r>
            <w:r>
              <w:rPr>
                <w:rFonts w:hint="eastAsia" w:ascii="宋体" w:hAnsi="宋体" w:cs="宋体"/>
                <w:color w:val="auto"/>
                <w:sz w:val="24"/>
                <w:szCs w:val="24"/>
                <w:lang w:val="en-US" w:eastAsia="zh-CN"/>
              </w:rPr>
              <w:t xml:space="preserve">至少满足如下要求：</w:t>
            </w:r>
            <w:r/>
          </w:p>
          <w:tbl>
            <w:tblPr>
              <w:tblStyle w:val="679"/>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265"/>
              <w:gridCol w:w="776"/>
              <w:gridCol w:w="874"/>
              <w:gridCol w:w="648"/>
              <w:gridCol w:w="1016"/>
              <w:gridCol w:w="932"/>
              <w:gridCol w:w="820"/>
              <w:gridCol w:w="1033"/>
            </w:tblGrid>
            <w:tr>
              <w:trPr>
                <w:jc w:val="center"/>
                <w:trHeight w:val="949"/>
              </w:trPr>
              <w:tc>
                <w:tcPr>
                  <w:tcW w:w="638" w:type="dxa"/>
                  <w:vAlign w:val="center"/>
                  <w:textDirection w:val="lrTb"/>
                  <w:noWrap/>
                </w:tcPr>
                <w:p>
                  <w:pPr>
                    <w:jc w:val="center"/>
                    <w:rPr>
                      <w:rFonts w:hint="eastAsia" w:ascii="宋体" w:hAnsi="宋体" w:cs="宋体"/>
                      <w:b/>
                      <w:color w:val="auto"/>
                      <w:sz w:val="24"/>
                      <w:szCs w:val="24"/>
                    </w:rPr>
                  </w:pPr>
                  <w:r>
                    <w:rPr>
                      <w:rFonts w:hint="eastAsia" w:ascii="宋体" w:hAnsi="宋体" w:cs="宋体"/>
                      <w:b/>
                      <w:color w:val="auto"/>
                      <w:sz w:val="24"/>
                      <w:szCs w:val="24"/>
                    </w:rPr>
                    <w:t xml:space="preserve">序号</w:t>
                  </w:r>
                  <w:r/>
                </w:p>
              </w:tc>
              <w:tc>
                <w:tcPr>
                  <w:tcW w:w="2265" w:type="dxa"/>
                  <w:vAlign w:val="center"/>
                  <w:textDirection w:val="lrTb"/>
                  <w:noWrap w:val="false"/>
                </w:tcPr>
                <w:p>
                  <w:pPr>
                    <w:jc w:val="center"/>
                    <w:rPr>
                      <w:rFonts w:hint="eastAsia" w:ascii="宋体" w:hAnsi="宋体" w:cs="宋体"/>
                      <w:b/>
                      <w:color w:val="auto"/>
                      <w:sz w:val="24"/>
                      <w:szCs w:val="24"/>
                    </w:rPr>
                  </w:pPr>
                  <w:r>
                    <w:rPr>
                      <w:rFonts w:hint="eastAsia" w:ascii="宋体" w:hAnsi="宋体" w:cs="宋体"/>
                      <w:b/>
                      <w:color w:val="auto"/>
                      <w:sz w:val="24"/>
                      <w:szCs w:val="24"/>
                    </w:rPr>
                    <w:t xml:space="preserve">单位</w:t>
                  </w:r>
                  <w:r/>
                </w:p>
              </w:tc>
              <w:tc>
                <w:tcPr>
                  <w:tcW w:w="834" w:type="dxa"/>
                  <w:vAlign w:val="center"/>
                  <w:textDirection w:val="lrTb"/>
                  <w:noWrap w:val="false"/>
                </w:tcPr>
                <w:p>
                  <w:pPr>
                    <w:jc w:val="center"/>
                    <w:widowControl/>
                    <w:rPr>
                      <w:rFonts w:hint="eastAsia" w:ascii="宋体" w:hAnsi="宋体" w:cs="宋体"/>
                      <w:b/>
                      <w:color w:val="auto"/>
                      <w:sz w:val="24"/>
                      <w:szCs w:val="24"/>
                    </w:rPr>
                  </w:pPr>
                  <w:r>
                    <w:rPr>
                      <w:rFonts w:hint="eastAsia" w:ascii="宋体" w:hAnsi="宋体" w:cs="宋体"/>
                      <w:b/>
                      <w:color w:val="auto"/>
                      <w:sz w:val="24"/>
                      <w:szCs w:val="24"/>
                    </w:rPr>
                    <w:t xml:space="preserve">项目经理</w:t>
                  </w:r>
                  <w:r/>
                </w:p>
              </w:tc>
              <w:tc>
                <w:tcPr>
                  <w:tcW w:w="950" w:type="dxa"/>
                  <w:vAlign w:val="center"/>
                  <w:textDirection w:val="lrTb"/>
                  <w:noWrap w:val="false"/>
                </w:tcPr>
                <w:p>
                  <w:pPr>
                    <w:jc w:val="center"/>
                    <w:widowControl/>
                    <w:rPr>
                      <w:rFonts w:hint="eastAsia" w:ascii="宋体" w:hAnsi="宋体" w:cs="宋体"/>
                      <w:b/>
                      <w:color w:val="auto"/>
                      <w:sz w:val="24"/>
                      <w:szCs w:val="24"/>
                    </w:rPr>
                  </w:pPr>
                  <w:r>
                    <w:rPr>
                      <w:rFonts w:hint="eastAsia" w:ascii="宋体" w:hAnsi="宋体" w:cs="宋体"/>
                      <w:b/>
                      <w:color w:val="auto"/>
                      <w:sz w:val="24"/>
                      <w:szCs w:val="24"/>
                    </w:rPr>
                    <w:t xml:space="preserve">保安主管</w:t>
                  </w:r>
                  <w:r/>
                </w:p>
              </w:tc>
              <w:tc>
                <w:tcPr>
                  <w:tcW w:w="683" w:type="dxa"/>
                  <w:vAlign w:val="center"/>
                  <w:textDirection w:val="lrTb"/>
                  <w:noWrap w:val="false"/>
                </w:tcPr>
                <w:p>
                  <w:pPr>
                    <w:jc w:val="center"/>
                    <w:widowControl/>
                    <w:rPr>
                      <w:rFonts w:hint="eastAsia" w:ascii="宋体" w:hAnsi="宋体" w:cs="宋体"/>
                      <w:b/>
                      <w:color w:val="auto"/>
                      <w:sz w:val="24"/>
                      <w:szCs w:val="24"/>
                    </w:rPr>
                  </w:pPr>
                  <w:r>
                    <w:rPr>
                      <w:rFonts w:hint="eastAsia" w:ascii="宋体" w:hAnsi="宋体" w:cs="宋体"/>
                      <w:b/>
                      <w:color w:val="auto"/>
                      <w:sz w:val="24"/>
                      <w:szCs w:val="24"/>
                    </w:rPr>
                    <w:t xml:space="preserve">保安</w:t>
                  </w:r>
                  <w:r/>
                </w:p>
              </w:tc>
              <w:tc>
                <w:tcPr>
                  <w:tcW w:w="1118" w:type="dxa"/>
                  <w:vAlign w:val="center"/>
                  <w:textDirection w:val="lrTb"/>
                  <w:noWrap w:val="false"/>
                </w:tcPr>
                <w:p>
                  <w:pPr>
                    <w:jc w:val="center"/>
                    <w:widowControl/>
                    <w:rPr>
                      <w:rFonts w:hint="eastAsia" w:ascii="宋体" w:hAnsi="宋体" w:cs="宋体"/>
                      <w:b/>
                      <w:color w:val="auto"/>
                      <w:sz w:val="24"/>
                      <w:szCs w:val="24"/>
                    </w:rPr>
                  </w:pPr>
                  <w:r>
                    <w:rPr>
                      <w:rFonts w:hint="eastAsia" w:ascii="宋体" w:hAnsi="宋体" w:cs="宋体"/>
                      <w:b/>
                      <w:color w:val="auto"/>
                      <w:sz w:val="24"/>
                      <w:szCs w:val="24"/>
                    </w:rPr>
                    <w:t xml:space="preserve">消防监控值班</w:t>
                  </w:r>
                  <w:r/>
                </w:p>
              </w:tc>
              <w:tc>
                <w:tcPr>
                  <w:tcW w:w="1019" w:type="dxa"/>
                  <w:vAlign w:val="center"/>
                  <w:textDirection w:val="lrTb"/>
                  <w:noWrap w:val="false"/>
                </w:tcPr>
                <w:p>
                  <w:pPr>
                    <w:jc w:val="center"/>
                    <w:widowControl/>
                    <w:rPr>
                      <w:rFonts w:hint="eastAsia" w:ascii="宋体" w:hAnsi="宋体" w:cs="宋体"/>
                      <w:b/>
                      <w:color w:val="auto"/>
                      <w:sz w:val="24"/>
                      <w:szCs w:val="24"/>
                    </w:rPr>
                  </w:pPr>
                  <w:r>
                    <w:rPr>
                      <w:rFonts w:hint="eastAsia" w:ascii="宋体" w:hAnsi="宋体" w:cs="宋体"/>
                      <w:b/>
                      <w:color w:val="auto"/>
                      <w:sz w:val="24"/>
                      <w:szCs w:val="24"/>
                    </w:rPr>
                    <w:t xml:space="preserve">保洁主管</w:t>
                  </w:r>
                  <w:r/>
                </w:p>
              </w:tc>
              <w:tc>
                <w:tcPr>
                  <w:tcW w:w="886" w:type="dxa"/>
                  <w:vAlign w:val="center"/>
                  <w:textDirection w:val="lrTb"/>
                  <w:noWrap w:val="false"/>
                </w:tcPr>
                <w:p>
                  <w:pPr>
                    <w:jc w:val="center"/>
                    <w:widowControl/>
                    <w:rPr>
                      <w:rFonts w:hint="eastAsia" w:ascii="宋体" w:hAnsi="宋体" w:cs="宋体"/>
                      <w:b/>
                      <w:color w:val="auto"/>
                      <w:sz w:val="24"/>
                      <w:szCs w:val="24"/>
                    </w:rPr>
                  </w:pPr>
                  <w:r>
                    <w:rPr>
                      <w:rFonts w:hint="eastAsia" w:ascii="宋体" w:hAnsi="宋体" w:cs="宋体"/>
                      <w:b/>
                      <w:color w:val="auto"/>
                      <w:sz w:val="24"/>
                      <w:szCs w:val="24"/>
                    </w:rPr>
                    <w:t xml:space="preserve">保洁员</w:t>
                  </w:r>
                  <w:r/>
                </w:p>
              </w:tc>
              <w:tc>
                <w:tcPr>
                  <w:tcW w:w="1138" w:type="dxa"/>
                  <w:vAlign w:val="center"/>
                  <w:textDirection w:val="lrTb"/>
                  <w:noWrap w:val="false"/>
                </w:tcPr>
                <w:p>
                  <w:pPr>
                    <w:jc w:val="center"/>
                    <w:widowControl/>
                    <w:rPr>
                      <w:rFonts w:hint="eastAsia" w:ascii="宋体" w:hAnsi="宋体" w:cs="宋体"/>
                      <w:b/>
                      <w:color w:val="auto"/>
                      <w:sz w:val="24"/>
                      <w:szCs w:val="24"/>
                    </w:rPr>
                  </w:pPr>
                  <w:r>
                    <w:rPr>
                      <w:rFonts w:hint="eastAsia" w:ascii="宋体" w:hAnsi="宋体" w:cs="宋体"/>
                      <w:b/>
                      <w:color w:val="auto"/>
                      <w:sz w:val="24"/>
                      <w:szCs w:val="24"/>
                    </w:rPr>
                    <w:t xml:space="preserve">综合维修工</w:t>
                  </w:r>
                  <w:r/>
                </w:p>
              </w:tc>
            </w:tr>
            <w:tr>
              <w:trPr>
                <w:jc w:val="center"/>
                <w:trHeight w:val="509"/>
              </w:trPr>
              <w:tc>
                <w:tcPr>
                  <w:tcW w:w="638" w:type="dxa"/>
                  <w:vAlign w:val="center"/>
                  <w:textDirection w:val="lrTb"/>
                  <w:noWrap/>
                </w:tcPr>
                <w:p>
                  <w:pPr>
                    <w:jc w:val="center"/>
                    <w:spacing w:line="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 xml:space="preserve">1</w:t>
                  </w:r>
                  <w:r/>
                </w:p>
              </w:tc>
              <w:tc>
                <w:tcPr>
                  <w:tcW w:w="2265"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color w:val="auto"/>
                      <w:sz w:val="24"/>
                      <w:szCs w:val="24"/>
                    </w:rPr>
                    <w:t xml:space="preserve">天元东路6号</w:t>
                  </w:r>
                  <w:r/>
                </w:p>
              </w:tc>
              <w:tc>
                <w:tcPr>
                  <w:tcW w:w="834" w:type="dxa"/>
                  <w:vAlign w:val="center"/>
                  <w:textDirection w:val="lrTb"/>
                  <w:noWrap w:val="false"/>
                </w:tcPr>
                <w:p>
                  <w:pPr>
                    <w:jc w:val="center"/>
                    <w:spacing w:line="0" w:lineRule="atLeast"/>
                    <w:rPr>
                      <w:rFonts w:ascii="宋体" w:hAnsi="宋体" w:cs="宋体"/>
                      <w:bCs/>
                      <w:color w:val="auto"/>
                      <w:sz w:val="24"/>
                      <w:szCs w:val="24"/>
                    </w:rPr>
                  </w:pPr>
                  <w:r>
                    <w:rPr>
                      <w:rFonts w:hint="eastAsia" w:ascii="宋体" w:hAnsi="宋体" w:cs="宋体"/>
                      <w:bCs/>
                      <w:color w:val="auto"/>
                      <w:sz w:val="24"/>
                      <w:szCs w:val="24"/>
                    </w:rPr>
                    <w:t xml:space="preserve">1</w:t>
                  </w:r>
                  <w:r/>
                </w:p>
              </w:tc>
              <w:tc>
                <w:tcPr>
                  <w:tcW w:w="950"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683" w:type="dxa"/>
                  <w:vAlign w:val="center"/>
                  <w:textDirection w:val="lrTb"/>
                  <w:noWrap w:val="false"/>
                </w:tcPr>
                <w:p>
                  <w:pPr>
                    <w:jc w:val="center"/>
                    <w:spacing w:line="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 xml:space="preserve">7</w:t>
                  </w:r>
                  <w:r/>
                </w:p>
              </w:tc>
              <w:tc>
                <w:tcPr>
                  <w:tcW w:w="1118" w:type="dxa"/>
                  <w:vAlign w:val="center"/>
                  <w:textDirection w:val="lrTb"/>
                  <w:noWrap w:val="false"/>
                </w:tcPr>
                <w:p>
                  <w:pPr>
                    <w:jc w:val="center"/>
                    <w:spacing w:line="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 xml:space="preserve">6</w:t>
                  </w:r>
                  <w:r/>
                </w:p>
              </w:tc>
              <w:tc>
                <w:tcPr>
                  <w:tcW w:w="1019"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886" w:type="dxa"/>
                  <w:vAlign w:val="center"/>
                  <w:textDirection w:val="lrTb"/>
                  <w:noWrap w:val="false"/>
                </w:tcPr>
                <w:p>
                  <w:pPr>
                    <w:jc w:val="center"/>
                    <w:spacing w:line="0" w:lineRule="atLeast"/>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9</w:t>
                  </w:r>
                  <w:r/>
                </w:p>
              </w:tc>
              <w:tc>
                <w:tcPr>
                  <w:tcW w:w="1138" w:type="dxa"/>
                  <w:vAlign w:val="center"/>
                  <w:textDirection w:val="lrTb"/>
                  <w:noWrap w:val="false"/>
                </w:tcPr>
                <w:p>
                  <w:pPr>
                    <w:jc w:val="center"/>
                    <w:spacing w:line="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 xml:space="preserve">3</w:t>
                  </w:r>
                  <w:r/>
                </w:p>
              </w:tc>
            </w:tr>
            <w:tr>
              <w:trPr>
                <w:jc w:val="center"/>
                <w:trHeight w:val="504"/>
              </w:trPr>
              <w:tc>
                <w:tcPr>
                  <w:tcW w:w="638" w:type="dxa"/>
                  <w:vAlign w:val="center"/>
                  <w:textDirection w:val="lrTb"/>
                  <w:noWrap/>
                </w:tcPr>
                <w:p>
                  <w:pPr>
                    <w:jc w:val="center"/>
                    <w:spacing w:line="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 xml:space="preserve">2</w:t>
                  </w:r>
                  <w:r/>
                </w:p>
              </w:tc>
              <w:tc>
                <w:tcPr>
                  <w:tcW w:w="2265" w:type="dxa"/>
                  <w:vAlign w:val="center"/>
                  <w:textDirection w:val="lrTb"/>
                  <w:noWrap w:val="false"/>
                </w:tcPr>
                <w:p>
                  <w:pPr>
                    <w:jc w:val="center"/>
                    <w:spacing w:line="0" w:lineRule="atLeast"/>
                    <w:rPr>
                      <w:rFonts w:hint="eastAsia" w:ascii="宋体" w:hAnsi="宋体" w:cs="宋体"/>
                      <w:color w:val="auto"/>
                      <w:sz w:val="24"/>
                      <w:szCs w:val="24"/>
                    </w:rPr>
                  </w:pPr>
                  <w:r>
                    <w:rPr>
                      <w:rFonts w:hint="eastAsia" w:ascii="宋体" w:hAnsi="宋体" w:cs="宋体"/>
                      <w:color w:val="auto"/>
                      <w:sz w:val="24"/>
                      <w:szCs w:val="24"/>
                    </w:rPr>
                    <w:t xml:space="preserve">天景山小区</w:t>
                  </w:r>
                  <w:r/>
                </w:p>
                <w:p>
                  <w:pPr>
                    <w:jc w:val="center"/>
                    <w:spacing w:line="0" w:lineRule="atLeast"/>
                    <w:rPr>
                      <w:rFonts w:hint="eastAsia" w:ascii="宋体" w:hAnsi="宋体" w:cs="宋体"/>
                      <w:bCs/>
                      <w:color w:val="auto"/>
                      <w:sz w:val="24"/>
                      <w:szCs w:val="24"/>
                    </w:rPr>
                  </w:pPr>
                  <w:r>
                    <w:rPr>
                      <w:rFonts w:hint="eastAsia" w:ascii="宋体" w:hAnsi="宋体" w:cs="宋体"/>
                      <w:color w:val="auto"/>
                      <w:sz w:val="24"/>
                      <w:szCs w:val="24"/>
                    </w:rPr>
                    <w:t xml:space="preserve">景秀苑内</w:t>
                  </w:r>
                  <w:r/>
                </w:p>
              </w:tc>
              <w:tc>
                <w:tcPr>
                  <w:tcW w:w="834"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r>
                  <w:r/>
                </w:p>
              </w:tc>
              <w:tc>
                <w:tcPr>
                  <w:tcW w:w="950"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r>
                  <w:r/>
                </w:p>
              </w:tc>
              <w:tc>
                <w:tcPr>
                  <w:tcW w:w="683" w:type="dxa"/>
                  <w:vAlign w:val="center"/>
                  <w:textDirection w:val="lrTb"/>
                  <w:noWrap w:val="false"/>
                </w:tcPr>
                <w:p>
                  <w:pPr>
                    <w:jc w:val="center"/>
                    <w:spacing w:line="0" w:lineRule="atLeast"/>
                    <w:rPr>
                      <w:rFonts w:ascii="宋体" w:hAnsi="宋体" w:cs="宋体"/>
                      <w:bCs/>
                      <w:color w:val="auto"/>
                      <w:sz w:val="24"/>
                      <w:szCs w:val="24"/>
                    </w:rPr>
                  </w:pPr>
                  <w:r>
                    <w:rPr>
                      <w:rFonts w:hint="eastAsia" w:ascii="宋体" w:hAnsi="宋体" w:cs="宋体"/>
                      <w:bCs/>
                      <w:color w:val="auto"/>
                      <w:sz w:val="24"/>
                      <w:szCs w:val="24"/>
                    </w:rPr>
                    <w:t xml:space="preserve">1</w:t>
                  </w:r>
                  <w:r/>
                </w:p>
              </w:tc>
              <w:tc>
                <w:tcPr>
                  <w:tcW w:w="1118"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r>
                  <w:r/>
                </w:p>
              </w:tc>
              <w:tc>
                <w:tcPr>
                  <w:tcW w:w="1019"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r>
                  <w:r/>
                </w:p>
              </w:tc>
              <w:tc>
                <w:tcPr>
                  <w:tcW w:w="886" w:type="dxa"/>
                  <w:vAlign w:val="center"/>
                  <w:textDirection w:val="lrTb"/>
                  <w:noWrap w:val="false"/>
                </w:tcPr>
                <w:p>
                  <w:pPr>
                    <w:jc w:val="center"/>
                    <w:spacing w:line="0" w:lineRule="atLeast"/>
                    <w:rPr>
                      <w:rFonts w:ascii="宋体" w:hAnsi="宋体" w:cs="宋体"/>
                      <w:bCs/>
                      <w:color w:val="auto"/>
                      <w:sz w:val="24"/>
                      <w:szCs w:val="24"/>
                    </w:rPr>
                  </w:pPr>
                  <w:r>
                    <w:rPr>
                      <w:rFonts w:hint="eastAsia" w:ascii="宋体" w:hAnsi="宋体" w:cs="宋体"/>
                      <w:bCs/>
                      <w:color w:val="auto"/>
                      <w:sz w:val="24"/>
                      <w:szCs w:val="24"/>
                    </w:rPr>
                    <w:t xml:space="preserve">1</w:t>
                  </w:r>
                  <w:r/>
                </w:p>
              </w:tc>
              <w:tc>
                <w:tcPr>
                  <w:tcW w:w="1138" w:type="dxa"/>
                  <w:vAlign w:val="center"/>
                  <w:textDirection w:val="lrTb"/>
                  <w:noWrap w:val="false"/>
                </w:tcPr>
                <w:p>
                  <w:pPr>
                    <w:jc w:val="center"/>
                    <w:spacing w:line="0" w:lineRule="atLeast"/>
                    <w:rPr>
                      <w:rFonts w:ascii="宋体" w:hAnsi="宋体" w:cs="宋体"/>
                      <w:bCs/>
                      <w:color w:val="auto"/>
                      <w:sz w:val="24"/>
                      <w:szCs w:val="24"/>
                    </w:rPr>
                  </w:pPr>
                  <w:r>
                    <w:rPr>
                      <w:rFonts w:ascii="宋体" w:hAnsi="宋体" w:cs="宋体"/>
                      <w:bCs/>
                      <w:color w:val="auto"/>
                      <w:sz w:val="24"/>
                      <w:szCs w:val="24"/>
                    </w:rPr>
                  </w:r>
                  <w:r/>
                </w:p>
              </w:tc>
            </w:tr>
            <w:tr>
              <w:trPr>
                <w:jc w:val="center"/>
                <w:trHeight w:val="639"/>
              </w:trPr>
              <w:tc>
                <w:tcPr>
                  <w:gridSpan w:val="2"/>
                  <w:tcW w:w="2903" w:type="dxa"/>
                  <w:vAlign w:val="center"/>
                  <w:textDirection w:val="lrTb"/>
                  <w:noWrap/>
                </w:tcPr>
                <w:p>
                  <w:pPr>
                    <w:jc w:val="center"/>
                    <w:spacing w:line="0" w:lineRule="atLeast"/>
                    <w:rPr>
                      <w:rFonts w:hint="eastAsia" w:ascii="宋体" w:hAnsi="宋体" w:cs="宋体"/>
                      <w:color w:val="auto"/>
                      <w:sz w:val="24"/>
                      <w:szCs w:val="24"/>
                    </w:rPr>
                  </w:pPr>
                  <w:r>
                    <w:rPr>
                      <w:rFonts w:hint="eastAsia" w:ascii="宋体" w:hAnsi="宋体" w:cs="宋体"/>
                      <w:color w:val="auto"/>
                      <w:sz w:val="24"/>
                      <w:szCs w:val="24"/>
                    </w:rPr>
                    <w:t xml:space="preserve">合计</w:t>
                  </w:r>
                  <w:r/>
                </w:p>
              </w:tc>
              <w:tc>
                <w:tcPr>
                  <w:tcW w:w="834"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950"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683" w:type="dxa"/>
                  <w:vAlign w:val="center"/>
                  <w:textDirection w:val="lrTb"/>
                  <w:noWrap w:val="false"/>
                </w:tcPr>
                <w:p>
                  <w:pPr>
                    <w:jc w:val="center"/>
                    <w:spacing w:line="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 xml:space="preserve">8</w:t>
                  </w:r>
                  <w:r/>
                </w:p>
              </w:tc>
              <w:tc>
                <w:tcPr>
                  <w:tcW w:w="1118" w:type="dxa"/>
                  <w:vAlign w:val="center"/>
                  <w:textDirection w:val="lrTb"/>
                  <w:noWrap w:val="false"/>
                </w:tcPr>
                <w:p>
                  <w:pPr>
                    <w:jc w:val="center"/>
                    <w:spacing w:line="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 xml:space="preserve">6</w:t>
                  </w:r>
                  <w:r/>
                </w:p>
              </w:tc>
              <w:tc>
                <w:tcPr>
                  <w:tcW w:w="1019"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886" w:type="dxa"/>
                  <w:vAlign w:val="center"/>
                  <w:textDirection w:val="lrTb"/>
                  <w:noWrap w:val="false"/>
                </w:tcPr>
                <w:p>
                  <w:pPr>
                    <w:jc w:val="center"/>
                    <w:spacing w:line="0" w:lineRule="atLeast"/>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10</w:t>
                  </w:r>
                  <w:r/>
                </w:p>
              </w:tc>
              <w:tc>
                <w:tcPr>
                  <w:tcW w:w="1138"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t xml:space="preserve">3</w:t>
                  </w:r>
                  <w:r/>
                </w:p>
              </w:tc>
            </w:tr>
            <w:tr>
              <w:trPr>
                <w:jc w:val="center"/>
                <w:trHeight w:val="639"/>
              </w:trPr>
              <w:tc>
                <w:tcPr>
                  <w:gridSpan w:val="2"/>
                  <w:tcW w:w="2903" w:type="dxa"/>
                  <w:vAlign w:val="center"/>
                  <w:textDirection w:val="lrTb"/>
                  <w:noWrap/>
                </w:tcPr>
                <w:p>
                  <w:pPr>
                    <w:jc w:val="center"/>
                    <w:spacing w:line="0" w:lineRule="atLeast"/>
                    <w:rPr>
                      <w:rFonts w:hint="eastAsia" w:ascii="宋体" w:hAnsi="宋体" w:cs="宋体"/>
                      <w:color w:val="auto"/>
                      <w:sz w:val="24"/>
                      <w:szCs w:val="24"/>
                    </w:rPr>
                  </w:pPr>
                  <w:r>
                    <w:rPr>
                      <w:rFonts w:hint="eastAsia" w:ascii="宋体" w:hAnsi="宋体" w:cs="宋体"/>
                      <w:color w:val="auto"/>
                      <w:sz w:val="24"/>
                      <w:szCs w:val="24"/>
                    </w:rPr>
                    <w:t xml:space="preserve">总计</w:t>
                  </w:r>
                  <w:r/>
                </w:p>
              </w:tc>
              <w:tc>
                <w:tcPr>
                  <w:gridSpan w:val="7"/>
                  <w:tcW w:w="6628" w:type="dxa"/>
                  <w:vAlign w:val="center"/>
                  <w:textDirection w:val="lrTb"/>
                  <w:noWrap w:val="false"/>
                </w:tcPr>
                <w:p>
                  <w:pPr>
                    <w:jc w:val="center"/>
                    <w:spacing w:line="0" w:lineRule="atLeast"/>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30</w:t>
                  </w:r>
                  <w:r/>
                </w:p>
              </w:tc>
            </w:tr>
          </w:tbl>
          <w:p>
            <w:pPr>
              <w:jc w:val="left"/>
              <w:rPr>
                <w:rFonts w:hint="eastAsia" w:ascii="宋体" w:hAnsi="宋体" w:cs="宋体"/>
                <w:color w:val="auto"/>
                <w:sz w:val="24"/>
                <w:szCs w:val="24"/>
              </w:rPr>
            </w:pPr>
            <w:r>
              <w:rPr>
                <w:rFonts w:hint="eastAsia" w:ascii="宋体" w:hAnsi="宋体" w:cs="宋体"/>
                <w:color w:val="auto"/>
                <w:sz w:val="24"/>
                <w:szCs w:val="24"/>
              </w:rPr>
              <w:t xml:space="preserve">（二）人员要求</w:t>
            </w:r>
            <w:r/>
          </w:p>
          <w:p>
            <w:pPr>
              <w:spacing w:line="0" w:lineRule="atLeast"/>
              <w:rPr>
                <w:rFonts w:hint="eastAsia" w:ascii="宋体" w:hAnsi="宋体"/>
                <w:bCs/>
                <w:color w:val="auto"/>
                <w:sz w:val="24"/>
                <w:szCs w:val="24"/>
              </w:rPr>
            </w:pPr>
            <w:r>
              <w:rPr>
                <w:rFonts w:hint="eastAsia" w:ascii="宋体" w:hAnsi="宋体" w:cs="宋体"/>
                <w:color w:val="auto"/>
                <w:sz w:val="24"/>
                <w:szCs w:val="24"/>
              </w:rPr>
              <w:t xml:space="preserve">1.项目经理：</w:t>
            </w:r>
            <w:r>
              <w:rPr>
                <w:rFonts w:hint="eastAsia" w:ascii="宋体" w:hAnsi="宋体"/>
                <w:bCs/>
                <w:color w:val="auto"/>
                <w:sz w:val="24"/>
                <w:szCs w:val="24"/>
              </w:rPr>
              <w:t xml:space="preserve">有物业项目经理岗位1年（含）</w:t>
            </w:r>
            <w:r>
              <w:rPr>
                <w:rFonts w:hint="eastAsia" w:ascii="宋体" w:hAnsi="宋体"/>
                <w:bCs/>
                <w:color w:val="auto"/>
                <w:sz w:val="24"/>
                <w:szCs w:val="24"/>
                <w:lang w:val="en-US" w:eastAsia="zh-CN"/>
              </w:rPr>
              <w:t xml:space="preserve">及以上的</w:t>
            </w:r>
            <w:r>
              <w:rPr>
                <w:rFonts w:hint="eastAsia" w:ascii="宋体" w:hAnsi="宋体"/>
                <w:bCs/>
                <w:color w:val="auto"/>
                <w:sz w:val="24"/>
                <w:szCs w:val="24"/>
              </w:rPr>
              <w:t xml:space="preserve">工作经验。具有较强的组织、管理、沟通能力。</w:t>
            </w:r>
            <w:r/>
          </w:p>
          <w:p>
            <w:pPr>
              <w:spacing w:line="0" w:lineRule="atLeast"/>
              <w:rPr>
                <w:rFonts w:hint="eastAsia" w:ascii="宋体" w:hAnsi="宋体" w:eastAsia="宋体"/>
                <w:bCs/>
                <w:color w:val="auto"/>
                <w:sz w:val="24"/>
                <w:szCs w:val="24"/>
                <w:lang w:eastAsia="zh-CN"/>
              </w:rPr>
            </w:pPr>
            <w:r>
              <w:rPr>
                <w:rFonts w:hint="eastAsia" w:ascii="宋体" w:hAnsi="宋体"/>
                <w:bCs/>
                <w:color w:val="auto"/>
                <w:sz w:val="24"/>
                <w:szCs w:val="24"/>
              </w:rPr>
              <w:t xml:space="preserve">2.安保主管：</w:t>
            </w:r>
            <w:r>
              <w:rPr>
                <w:rFonts w:hint="eastAsia"/>
                <w:bCs/>
                <w:color w:val="auto"/>
                <w:spacing w:val="-3"/>
                <w:sz w:val="24"/>
                <w:szCs w:val="24"/>
                <w:lang w:eastAsia="zh-CN"/>
              </w:rPr>
              <w:t xml:space="preserve">需持有保安员证，</w:t>
            </w:r>
            <w:r>
              <w:rPr>
                <w:rFonts w:hint="eastAsia" w:ascii="宋体" w:hAnsi="宋体"/>
                <w:bCs/>
                <w:color w:val="auto"/>
                <w:sz w:val="24"/>
                <w:szCs w:val="24"/>
              </w:rPr>
              <w:t xml:space="preserve">身体健康，无精神病史，无犯罪记录，有1年</w:t>
            </w:r>
            <w:r>
              <w:rPr>
                <w:rFonts w:hint="eastAsia"/>
                <w:color w:val="auto"/>
                <w:sz w:val="24"/>
                <w:szCs w:val="24"/>
                <w:lang w:eastAsia="zh-CN"/>
              </w:rPr>
              <w:t xml:space="preserve">（</w:t>
            </w:r>
            <w:r>
              <w:rPr>
                <w:rFonts w:hint="eastAsia"/>
                <w:color w:val="auto"/>
                <w:sz w:val="24"/>
                <w:szCs w:val="24"/>
                <w:lang w:val="en-US" w:eastAsia="zh-CN"/>
              </w:rPr>
              <w:t xml:space="preserve">含</w:t>
            </w:r>
            <w:r>
              <w:rPr>
                <w:rFonts w:hint="eastAsia"/>
                <w:color w:val="auto"/>
                <w:sz w:val="24"/>
                <w:szCs w:val="24"/>
                <w:lang w:eastAsia="zh-CN"/>
              </w:rPr>
              <w:t xml:space="preserve">）</w:t>
            </w:r>
            <w:r>
              <w:rPr>
                <w:rFonts w:hint="eastAsia" w:ascii="宋体" w:hAnsi="宋体"/>
                <w:bCs/>
                <w:color w:val="auto"/>
                <w:sz w:val="24"/>
                <w:szCs w:val="24"/>
              </w:rPr>
              <w:t xml:space="preserve">以上物业项目安保主管工作经验。</w:t>
            </w:r>
            <w:r/>
          </w:p>
          <w:p>
            <w:pPr>
              <w:spacing w:line="0" w:lineRule="atLeast"/>
              <w:rPr>
                <w:rFonts w:hint="eastAsia" w:ascii="宋体" w:hAnsi="宋体"/>
                <w:bCs/>
                <w:color w:val="auto"/>
                <w:sz w:val="24"/>
                <w:szCs w:val="24"/>
              </w:rPr>
            </w:pPr>
            <w:r>
              <w:rPr>
                <w:rFonts w:hint="eastAsia" w:ascii="宋体" w:hAnsi="宋体"/>
                <w:bCs/>
                <w:color w:val="auto"/>
                <w:sz w:val="24"/>
                <w:szCs w:val="24"/>
              </w:rPr>
              <w:t xml:space="preserve">3.保洁主管：身体健康，无精神病史，有1年以上物业项目保洁主管（含保洁领班）工作经验。</w:t>
            </w:r>
            <w:r/>
          </w:p>
          <w:p>
            <w:pPr>
              <w:spacing w:line="0" w:lineRule="atLeast"/>
              <w:rPr>
                <w:rFonts w:hint="eastAsia" w:ascii="宋体" w:hAnsi="宋体"/>
                <w:bCs/>
                <w:color w:val="auto"/>
                <w:sz w:val="24"/>
                <w:szCs w:val="24"/>
              </w:rPr>
            </w:pPr>
            <w:r>
              <w:rPr>
                <w:rFonts w:hint="eastAsia" w:ascii="宋体" w:hAnsi="宋体"/>
                <w:bCs/>
                <w:color w:val="auto"/>
                <w:sz w:val="24"/>
                <w:szCs w:val="24"/>
              </w:rPr>
              <w:t xml:space="preserve">4.保安员：须持保安员证上岗，身体健康，无精神病史，无犯罪记录。</w:t>
            </w:r>
            <w:r/>
          </w:p>
          <w:p>
            <w:pPr>
              <w:spacing w:line="0" w:lineRule="atLeast"/>
              <w:rPr>
                <w:rFonts w:hint="eastAsia" w:ascii="宋体" w:hAnsi="宋体" w:eastAsia="宋体"/>
                <w:bCs/>
                <w:color w:val="auto"/>
                <w:sz w:val="24"/>
                <w:szCs w:val="24"/>
                <w:lang w:eastAsia="zh-CN"/>
              </w:rPr>
            </w:pPr>
            <w:r>
              <w:rPr>
                <w:rFonts w:hint="eastAsia" w:ascii="宋体" w:hAnsi="宋体"/>
                <w:bCs/>
                <w:color w:val="auto"/>
                <w:sz w:val="24"/>
                <w:szCs w:val="24"/>
              </w:rPr>
              <w:t xml:space="preserve">5.消防监控值班：须持消防设施操作员</w:t>
            </w:r>
            <w:r>
              <w:rPr>
                <w:rFonts w:hint="eastAsia" w:ascii="宋体" w:hAnsi="宋体"/>
                <w:bCs/>
                <w:color w:val="auto"/>
                <w:sz w:val="24"/>
                <w:szCs w:val="24"/>
                <w:lang w:val="en-US" w:eastAsia="zh-CN"/>
              </w:rPr>
              <w:t xml:space="preserve">中级及以上等级证书</w:t>
            </w:r>
            <w:r>
              <w:rPr>
                <w:rFonts w:hint="eastAsia" w:ascii="宋体" w:hAnsi="宋体"/>
                <w:bCs/>
                <w:color w:val="auto"/>
                <w:sz w:val="24"/>
                <w:szCs w:val="24"/>
              </w:rPr>
              <w:t xml:space="preserve">上岗。身体健康，无精神病史，无犯罪记录。</w:t>
            </w:r>
            <w:r/>
          </w:p>
          <w:p>
            <w:pPr>
              <w:spacing w:line="0" w:lineRule="atLeast"/>
              <w:rPr>
                <w:rFonts w:hint="eastAsia" w:ascii="宋体" w:hAnsi="宋体" w:eastAsia="宋体"/>
                <w:bCs/>
                <w:color w:val="auto"/>
                <w:sz w:val="24"/>
                <w:szCs w:val="24"/>
                <w:lang w:eastAsia="zh-CN"/>
              </w:rPr>
            </w:pPr>
            <w:r>
              <w:rPr>
                <w:rFonts w:hint="eastAsia" w:ascii="宋体" w:hAnsi="宋体"/>
                <w:bCs/>
                <w:color w:val="auto"/>
                <w:sz w:val="24"/>
                <w:szCs w:val="24"/>
              </w:rPr>
              <w:t xml:space="preserve">6.保洁员：身体健康，无精神病史。</w:t>
            </w:r>
            <w:r>
              <w:rPr>
                <w:rFonts w:hint="eastAsia"/>
                <w:bCs/>
                <w:color w:val="auto"/>
                <w:spacing w:val="-3"/>
                <w:sz w:val="24"/>
                <w:szCs w:val="24"/>
                <w:lang w:eastAsia="zh-CN"/>
              </w:rPr>
              <w:t xml:space="preserve">有同岗位从业经历，无不良记录，</w:t>
            </w:r>
            <w:r>
              <w:rPr>
                <w:rFonts w:hint="eastAsia" w:ascii="宋体" w:hAnsi="宋体"/>
                <w:bCs/>
                <w:color w:val="auto"/>
                <w:sz w:val="24"/>
                <w:szCs w:val="24"/>
              </w:rPr>
              <w:t xml:space="preserve">服从管理。</w:t>
            </w:r>
            <w:r/>
          </w:p>
          <w:p>
            <w:pPr>
              <w:spacing w:line="0" w:lineRule="atLeast"/>
              <w:rPr>
                <w:rFonts w:hint="eastAsia" w:ascii="宋体" w:hAnsi="宋体" w:eastAsia="宋体"/>
                <w:bCs/>
                <w:color w:val="auto"/>
                <w:sz w:val="24"/>
                <w:szCs w:val="24"/>
                <w:lang w:eastAsia="zh-CN"/>
              </w:rPr>
            </w:pPr>
            <w:r>
              <w:rPr>
                <w:rFonts w:hint="eastAsia" w:ascii="宋体" w:hAnsi="宋体"/>
                <w:bCs/>
                <w:color w:val="auto"/>
                <w:sz w:val="24"/>
                <w:szCs w:val="24"/>
              </w:rPr>
              <w:t xml:space="preserve">7.综合维修工：持</w:t>
            </w:r>
            <w:r>
              <w:rPr>
                <w:rFonts w:hint="eastAsia" w:ascii="宋体" w:hAnsi="宋体"/>
                <w:bCs/>
                <w:color w:val="auto"/>
                <w:sz w:val="24"/>
                <w:szCs w:val="24"/>
                <w:lang w:eastAsia="zh-CN"/>
              </w:rPr>
              <w:t xml:space="preserve">高压</w:t>
            </w:r>
            <w:r>
              <w:rPr>
                <w:rFonts w:hint="eastAsia" w:ascii="宋体" w:hAnsi="宋体"/>
                <w:bCs/>
                <w:color w:val="auto"/>
                <w:sz w:val="24"/>
                <w:szCs w:val="24"/>
                <w:lang w:val="en-US" w:eastAsia="zh-CN"/>
              </w:rPr>
              <w:t xml:space="preserve">或</w:t>
            </w:r>
            <w:r>
              <w:rPr>
                <w:rFonts w:hint="eastAsia" w:ascii="宋体" w:hAnsi="宋体"/>
                <w:bCs/>
                <w:color w:val="auto"/>
                <w:sz w:val="24"/>
                <w:szCs w:val="24"/>
              </w:rPr>
              <w:t xml:space="preserve">低压电工操作证，身体健康，</w:t>
            </w:r>
            <w:r>
              <w:rPr>
                <w:rFonts w:hint="eastAsia"/>
                <w:bCs/>
                <w:color w:val="auto"/>
                <w:spacing w:val="-3"/>
                <w:sz w:val="24"/>
                <w:szCs w:val="24"/>
                <w:lang w:eastAsia="zh-CN"/>
              </w:rPr>
              <w:t xml:space="preserve">有同岗位从业经历，无不良记录。</w:t>
            </w:r>
            <w:r>
              <w:rPr>
                <w:rFonts w:hint="eastAsia" w:ascii="宋体" w:hAnsi="宋体"/>
                <w:bCs/>
                <w:color w:val="auto"/>
                <w:sz w:val="24"/>
                <w:szCs w:val="24"/>
              </w:rPr>
              <w:t xml:space="preserve">无精神病史。</w:t>
            </w:r>
            <w:r/>
          </w:p>
          <w:p>
            <w:pPr>
              <w:spacing w:line="0" w:lineRule="atLeast"/>
              <w:rPr>
                <w:rFonts w:hint="eastAsia" w:ascii="宋体" w:hAnsi="宋体" w:eastAsia="宋体" w:cs="宋体"/>
                <w:b/>
                <w:bCs/>
                <w:color w:val="auto"/>
                <w:spacing w:val="-1"/>
                <w:sz w:val="24"/>
                <w:szCs w:val="24"/>
                <w:lang w:eastAsia="zh-CN"/>
              </w:rPr>
            </w:pPr>
            <w:r>
              <w:rPr>
                <w:rFonts w:hint="eastAsia" w:ascii="宋体" w:hAnsi="宋体"/>
                <w:bCs/>
                <w:color w:val="auto"/>
                <w:sz w:val="24"/>
                <w:szCs w:val="24"/>
              </w:rPr>
              <w:t xml:space="preserve">8.所有服务人员要求统一着装、持证上岗、尽职尽责、岗位职责明确。上班不迟到，不早退，不串岗、不闲谈、不干私事，认真履行岗位职责，服从管理，接</w:t>
            </w:r>
            <w:r>
              <w:rPr>
                <w:rFonts w:hint="eastAsia" w:ascii="宋体" w:hAnsi="宋体"/>
                <w:bCs/>
                <w:color w:val="auto"/>
                <w:sz w:val="24"/>
                <w:szCs w:val="24"/>
                <w:lang w:val="en-US" w:eastAsia="zh-CN"/>
              </w:rPr>
              <w:t xml:space="preserve">受</w:t>
            </w:r>
            <w:r>
              <w:rPr>
                <w:rFonts w:hint="eastAsia" w:ascii="宋体" w:hAnsi="宋体"/>
                <w:bCs/>
                <w:color w:val="auto"/>
                <w:sz w:val="24"/>
                <w:szCs w:val="24"/>
              </w:rPr>
              <w:t xml:space="preserve">督促，及时整改。</w:t>
            </w:r>
            <w:r/>
          </w:p>
        </w:tc>
      </w:tr>
    </w:tbl>
    <w:p>
      <w:pPr>
        <w:ind w:firstLine="480"/>
        <w:rPr>
          <w:rFonts w:hint="eastAsia" w:ascii="宋体" w:hAnsi="宋体"/>
          <w:color w:val="auto"/>
          <w:sz w:val="24"/>
          <w:szCs w:val="24"/>
        </w:rPr>
      </w:pPr>
      <w:r>
        <w:rPr>
          <w:rFonts w:hint="eastAsia" w:ascii="宋体" w:hAnsi="宋体"/>
          <w:color w:val="auto"/>
          <w:sz w:val="24"/>
          <w:szCs w:val="24"/>
        </w:rPr>
        <w:t xml:space="preserve">3.项目实施要求</w:t>
      </w:r>
      <w:r/>
    </w:p>
    <w:tbl>
      <w:tblPr>
        <w:tblStyle w:val="679"/>
        <w:tblW w:w="9235"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5"/>
      </w:tblGrid>
      <w:tr>
        <w:trPr/>
        <w:tc>
          <w:tcPr>
            <w:tcW w:w="9235" w:type="dxa"/>
            <w:vAlign w:val="top"/>
            <w:textDirection w:val="lrTb"/>
            <w:noWrap w:val="false"/>
          </w:tcPr>
          <w:p>
            <w:pPr>
              <w:spacing w:line="0" w:lineRule="atLeast"/>
              <w:rPr>
                <w:rFonts w:hint="eastAsia" w:ascii="宋体" w:hAnsi="宋体" w:cs="宋体"/>
                <w:color w:val="auto"/>
                <w:sz w:val="24"/>
                <w:szCs w:val="24"/>
              </w:rPr>
            </w:pPr>
            <w:r>
              <w:rPr>
                <w:rFonts w:hint="eastAsia" w:ascii="宋体" w:hAnsi="宋体" w:cs="宋体"/>
                <w:color w:val="auto"/>
                <w:sz w:val="24"/>
                <w:szCs w:val="24"/>
              </w:rPr>
              <w:t xml:space="preserve">1.供应商为本项目配置的所有人员必须遵守国家的法律法规及采购人的各项规章制度，身体健康，无传染性疾病，需经过岗前培训合格方能上岗。拟派驻的项目经理、部门主管及其他人员不得同时在项目中兼任多职。</w:t>
            </w:r>
            <w:r/>
          </w:p>
          <w:p>
            <w:pPr>
              <w:spacing w:line="0" w:lineRule="atLeast"/>
              <w:rPr>
                <w:rFonts w:hint="eastAsia" w:ascii="宋体" w:hAnsi="宋体" w:cs="宋体"/>
                <w:color w:val="auto"/>
                <w:sz w:val="24"/>
                <w:szCs w:val="24"/>
              </w:rPr>
            </w:pPr>
            <w:r>
              <w:rPr>
                <w:rFonts w:hint="eastAsia" w:ascii="宋体" w:hAnsi="宋体" w:cs="宋体"/>
                <w:color w:val="auto"/>
                <w:sz w:val="24"/>
                <w:szCs w:val="24"/>
              </w:rPr>
              <w:t xml:space="preserve">2.供应商须遵守相关法律法规中列明的有关消防安全及设备安全操作规范的要求。采购人有权指派代表对供应商管理范围</w:t>
            </w:r>
            <w:r>
              <w:rPr>
                <w:rFonts w:hint="eastAsia" w:ascii="宋体" w:hAnsi="宋体" w:cs="宋体"/>
                <w:color w:val="auto"/>
                <w:sz w:val="24"/>
                <w:szCs w:val="24"/>
                <w:lang w:val="en-US" w:eastAsia="zh-CN"/>
              </w:rPr>
              <w:t xml:space="preserve">内</w:t>
            </w:r>
            <w:r>
              <w:rPr>
                <w:rFonts w:hint="eastAsia" w:ascii="宋体" w:hAnsi="宋体" w:cs="宋体"/>
                <w:color w:val="auto"/>
                <w:sz w:val="24"/>
                <w:szCs w:val="24"/>
              </w:rPr>
              <w:t xml:space="preserve">的消防安全和卫生进行检查，因供应商违反法律法规及影响采购人工作形象所造成的一切后果由供应商承担。</w:t>
            </w:r>
            <w:r/>
          </w:p>
          <w:p>
            <w:pPr>
              <w:spacing w:line="0" w:lineRule="atLeast"/>
              <w:rPr>
                <w:rFonts w:hint="eastAsia" w:ascii="宋体" w:hAnsi="宋体" w:cs="宋体"/>
                <w:color w:val="auto"/>
                <w:sz w:val="24"/>
                <w:szCs w:val="24"/>
              </w:rPr>
            </w:pPr>
            <w:r>
              <w:rPr>
                <w:rFonts w:hint="eastAsia" w:ascii="宋体" w:hAnsi="宋体" w:cs="宋体"/>
                <w:color w:val="auto"/>
                <w:sz w:val="24"/>
                <w:szCs w:val="24"/>
              </w:rPr>
              <w:t xml:space="preserve">3.供应商不得利用服务区域内的采购人房产、物业、水电等资源从事经营活动，不能改变其使用性质。</w:t>
            </w:r>
            <w:r/>
          </w:p>
          <w:p>
            <w:pPr>
              <w:spacing w:line="0" w:lineRule="atLeast"/>
              <w:rPr>
                <w:rFonts w:hint="eastAsia" w:ascii="宋体" w:hAnsi="宋体" w:cs="宋体"/>
                <w:color w:val="auto"/>
                <w:sz w:val="24"/>
                <w:szCs w:val="24"/>
              </w:rPr>
            </w:pPr>
            <w:r>
              <w:rPr>
                <w:rFonts w:hint="eastAsia" w:ascii="宋体" w:hAnsi="宋体" w:cs="宋体"/>
                <w:color w:val="auto"/>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spacing w:line="0" w:lineRule="atLeas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5.供应商工作人员的岗位职责、操作规范、人身安全、医疗、工资、各项保险、劳动工具、劳保用品、内部管理、各类纠纷等事宜及所涉及经费均由供应商自行负责。</w:t>
            </w:r>
            <w:r/>
          </w:p>
          <w:p>
            <w:pPr>
              <w:spacing w:line="0" w:lineRule="atLeast"/>
              <w:rPr>
                <w:rFonts w:hint="eastAsia" w:ascii="宋体" w:hAnsi="宋体"/>
                <w:color w:val="auto"/>
                <w:sz w:val="24"/>
                <w:szCs w:val="24"/>
              </w:rPr>
            </w:pPr>
            <w:r>
              <w:rPr>
                <w:rFonts w:hint="eastAsia" w:ascii="宋体" w:hAnsi="宋体" w:cs="宋体"/>
                <w:color w:val="auto"/>
                <w:sz w:val="24"/>
                <w:szCs w:val="24"/>
              </w:rPr>
              <w:t xml:space="preserve">6.</w:t>
            </w:r>
            <w:r>
              <w:rPr>
                <w:rFonts w:hint="eastAsia" w:ascii="宋体" w:hAnsi="宋体"/>
                <w:color w:val="auto"/>
                <w:sz w:val="24"/>
                <w:szCs w:val="24"/>
              </w:rPr>
              <w:t xml:space="preserve">办公用品、安保器械、清洁耗材、工程维修用具等易耗品由采购人提供，供应商登记领用并和采购人确认。</w:t>
            </w:r>
            <w:r/>
          </w:p>
          <w:p>
            <w:pPr>
              <w:spacing w:line="0" w:lineRule="atLeas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7.保安服务符合《保安服务管理条例》等法律法规相关要求。</w:t>
            </w:r>
            <w:r/>
          </w:p>
        </w:tc>
      </w:tr>
    </w:tbl>
    <w:p>
      <w:pPr>
        <w:ind w:firstLine="480"/>
        <w:spacing w:line="264" w:lineRule="auto"/>
        <w:rPr>
          <w:rFonts w:ascii="宋体" w:hAnsi="宋体" w:cs="宋体"/>
          <w:bCs/>
          <w:sz w:val="24"/>
          <w:szCs w:val="24"/>
        </w:rPr>
      </w:pPr>
      <w:r>
        <w:rPr>
          <w:rFonts w:hint="eastAsia" w:ascii="黑体" w:hAnsi="黑体" w:eastAsia="黑体" w:cs="黑体"/>
          <w:color w:val="auto"/>
          <w:sz w:val="24"/>
          <w:szCs w:val="24"/>
          <w:lang w:val="en-US" w:eastAsia="zh-CN"/>
        </w:rPr>
        <w:t xml:space="preserve">★</w:t>
      </w:r>
      <w:r>
        <w:rPr>
          <w:rFonts w:hint="eastAsia" w:ascii="宋体" w:hAnsi="宋体" w:cs="宋体"/>
          <w:bCs/>
          <w:sz w:val="24"/>
          <w:szCs w:val="24"/>
        </w:rPr>
        <w:t xml:space="preserve">（二）商务要求</w:t>
      </w:r>
      <w:r/>
    </w:p>
    <w:p>
      <w:pPr>
        <w:ind w:firstLine="480"/>
        <w:jc w:val="left"/>
        <w:rPr>
          <w:rFonts w:hint="eastAsia" w:ascii="宋体" w:hAnsi="宋体"/>
          <w:sz w:val="24"/>
          <w:szCs w:val="24"/>
        </w:rPr>
      </w:pPr>
      <w:r>
        <w:rPr>
          <w:rFonts w:hint="eastAsia" w:ascii="宋体" w:hAnsi="宋体"/>
          <w:sz w:val="24"/>
          <w:szCs w:val="24"/>
        </w:rPr>
        <w:t xml:space="preserve">1.报价要求</w:t>
      </w:r>
      <w:r/>
    </w:p>
    <w:p>
      <w:pPr>
        <w:ind w:firstLine="360"/>
        <w:jc w:val="left"/>
        <w:rPr>
          <w:rFonts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p>
    <w:p>
      <w:pPr>
        <w:ind w:firstLine="480"/>
        <w:jc w:val="left"/>
        <w:rPr>
          <w:rFonts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w:t>
      </w:r>
      <w:r>
        <w:rPr>
          <w:rFonts w:hint="eastAsia" w:ascii="宋体" w:hAnsi="宋体"/>
          <w:b/>
          <w:bCs w:val="0"/>
          <w:sz w:val="24"/>
          <w:szCs w:val="24"/>
        </w:rPr>
        <w:t xml:space="preserve">供应商须在《投标报价明细表》中按照采购需求中物业服务人员岗位分别填报员工工资，否则</w:t>
      </w:r>
      <w:r>
        <w:rPr>
          <w:rFonts w:hint="eastAsia" w:ascii="宋体" w:hAnsi="宋体"/>
          <w:b/>
          <w:bCs w:val="0"/>
          <w:sz w:val="24"/>
          <w:szCs w:val="24"/>
          <w:lang w:val="en-US" w:eastAsia="zh-CN"/>
        </w:rPr>
        <w:t xml:space="preserve">作</w:t>
      </w:r>
      <w:r>
        <w:rPr>
          <w:rFonts w:hint="eastAsia" w:ascii="宋体" w:hAnsi="宋体"/>
          <w:b/>
          <w:bCs w:val="0"/>
          <w:sz w:val="24"/>
          <w:szCs w:val="24"/>
        </w:rPr>
        <w:t xml:space="preserve">无效投标处理。</w:t>
      </w:r>
      <w:r/>
    </w:p>
    <w:p>
      <w:pPr>
        <w:ind w:firstLine="480"/>
        <w:jc w:val="left"/>
        <w:rPr>
          <w:rFonts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p>
    <w:p>
      <w:pPr>
        <w:ind w:firstLine="482"/>
        <w:jc w:val="left"/>
        <w:rPr>
          <w:rFonts w:hint="eastAsia" w:ascii="宋体" w:hAnsi="宋体" w:cs="宋体"/>
          <w:b/>
          <w:bCs/>
          <w:color w:val="000000"/>
          <w:sz w:val="24"/>
          <w:szCs w:val="24"/>
        </w:rPr>
      </w:pPr>
      <w:r>
        <w:rPr>
          <w:rFonts w:hint="eastAsia" w:ascii="宋体" w:hAnsi="宋体" w:cs="宋体"/>
          <w:b/>
          <w:bCs/>
          <w:color w:val="000000"/>
          <w:sz w:val="24"/>
          <w:szCs w:val="24"/>
        </w:rPr>
        <w:t xml:space="preserve">根据省级人社部门文件规定，最低工资不包含劳动者按下限缴存的住房公积金，由用人单位按规定另行支付，供应商须测算在公积金报价中，否则</w:t>
      </w:r>
      <w:r>
        <w:rPr>
          <w:rFonts w:hint="eastAsia" w:ascii="宋体" w:hAnsi="宋体" w:cs="宋体"/>
          <w:b/>
          <w:bCs/>
          <w:color w:val="000000"/>
          <w:sz w:val="24"/>
          <w:szCs w:val="24"/>
          <w:lang w:eastAsia="zh-CN"/>
        </w:rPr>
        <w:t xml:space="preserve">作</w:t>
      </w:r>
      <w:r>
        <w:rPr>
          <w:rFonts w:hint="eastAsia" w:ascii="宋体" w:hAnsi="宋体" w:cs="宋体"/>
          <w:b/>
          <w:bCs/>
          <w:color w:val="000000"/>
          <w:sz w:val="24"/>
          <w:szCs w:val="24"/>
        </w:rPr>
        <w:t xml:space="preserve">无效投标处理。</w:t>
      </w:r>
      <w:r/>
    </w:p>
    <w:p>
      <w:pPr>
        <w:ind w:firstLine="482"/>
        <w:jc w:val="left"/>
        <w:rPr>
          <w:rFonts w:hint="eastAsia" w:ascii="宋体" w:hAnsi="宋体" w:cs="宋体"/>
          <w:b/>
          <w:bCs/>
          <w:color w:val="000000"/>
          <w:sz w:val="24"/>
          <w:szCs w:val="24"/>
        </w:rPr>
      </w:pPr>
      <w:r>
        <w:rPr>
          <w:rFonts w:hint="eastAsia" w:ascii="宋体" w:hAnsi="宋体"/>
          <w:b/>
          <w:bCs w:val="0"/>
          <w:sz w:val="24"/>
          <w:szCs w:val="24"/>
        </w:rPr>
        <w:t xml:space="preserve">供应商须在《投标报价明细表》中按照采购需求中物业服务人员岗位分别填报</w:t>
      </w:r>
      <w:r>
        <w:rPr>
          <w:rFonts w:hint="eastAsia" w:ascii="宋体" w:hAnsi="宋体"/>
          <w:b/>
          <w:bCs w:val="0"/>
          <w:sz w:val="24"/>
          <w:szCs w:val="24"/>
          <w:lang w:val="en-US" w:eastAsia="zh-CN"/>
        </w:rPr>
        <w:t xml:space="preserve">员工</w:t>
      </w:r>
      <w:r>
        <w:rPr>
          <w:rFonts w:ascii="宋体" w:hAnsi="宋体" w:cs="宋体"/>
          <w:b/>
          <w:bCs/>
          <w:color w:val="000000"/>
          <w:sz w:val="24"/>
          <w:szCs w:val="24"/>
        </w:rPr>
        <w:t xml:space="preserve">社保和公积金</w:t>
      </w:r>
      <w:r>
        <w:rPr>
          <w:rFonts w:hint="eastAsia" w:ascii="宋体" w:hAnsi="宋体"/>
          <w:b/>
          <w:bCs w:val="0"/>
          <w:sz w:val="24"/>
          <w:szCs w:val="24"/>
        </w:rPr>
        <w:t xml:space="preserve">，否则</w:t>
      </w:r>
      <w:r>
        <w:rPr>
          <w:rFonts w:hint="eastAsia" w:ascii="宋体" w:hAnsi="宋体"/>
          <w:b/>
          <w:bCs w:val="0"/>
          <w:sz w:val="24"/>
          <w:szCs w:val="24"/>
          <w:lang w:eastAsia="zh-CN"/>
        </w:rPr>
        <w:t xml:space="preserve">作</w:t>
      </w:r>
      <w:r>
        <w:rPr>
          <w:rFonts w:hint="eastAsia" w:ascii="宋体" w:hAnsi="宋体"/>
          <w:b/>
          <w:bCs w:val="0"/>
          <w:sz w:val="24"/>
          <w:szCs w:val="24"/>
        </w:rPr>
        <w:t xml:space="preserve">无效投标处理。</w:t>
      </w:r>
      <w:r/>
    </w:p>
    <w:p>
      <w:pPr>
        <w:ind w:firstLine="482"/>
        <w:jc w:val="left"/>
        <w:rPr>
          <w:rFonts w:ascii="宋体" w:hAnsi="宋体" w:cs="宋体"/>
          <w:b/>
          <w:bCs/>
          <w:color w:val="000000"/>
          <w:sz w:val="24"/>
          <w:szCs w:val="24"/>
        </w:rPr>
      </w:pPr>
      <w:r>
        <w:rPr>
          <w:rFonts w:ascii="宋体" w:hAnsi="宋体" w:cs="宋体"/>
          <w:b/>
          <w:bCs/>
          <w:color w:val="000000"/>
          <w:sz w:val="24"/>
          <w:szCs w:val="24"/>
        </w:rPr>
        <w:t xml:space="preserve">供应商为投入本项目服务人员缴纳社保和公积金的人数不</w:t>
      </w:r>
      <w:r>
        <w:rPr>
          <w:rFonts w:hint="eastAsia" w:ascii="宋体" w:hAnsi="宋体" w:cs="宋体"/>
          <w:b/>
          <w:bCs/>
          <w:color w:val="000000"/>
          <w:sz w:val="24"/>
          <w:szCs w:val="24"/>
        </w:rPr>
        <w:t xml:space="preserve">得少于</w:t>
      </w:r>
      <w:r>
        <w:rPr>
          <w:rFonts w:hint="eastAsia" w:ascii="宋体" w:hAnsi="宋体" w:cs="宋体"/>
          <w:b/>
          <w:bCs/>
          <w:color w:val="000000"/>
          <w:sz w:val="24"/>
          <w:szCs w:val="24"/>
          <w:lang w:val="en-US" w:eastAsia="zh-CN"/>
        </w:rPr>
        <w:t xml:space="preserve">18</w:t>
      </w:r>
      <w:r>
        <w:rPr>
          <w:rFonts w:ascii="宋体" w:hAnsi="宋体" w:cs="宋体"/>
          <w:b/>
          <w:bCs/>
          <w:color w:val="000000"/>
          <w:sz w:val="24"/>
          <w:szCs w:val="24"/>
        </w:rPr>
        <w:t xml:space="preserve">人（不包含享受社保公积金减免政策人员、退休返聘人员等），供应商报价中</w:t>
      </w:r>
      <w:r>
        <w:rPr>
          <w:rFonts w:hint="eastAsia" w:ascii="宋体" w:hAnsi="宋体" w:cs="宋体"/>
          <w:b/>
          <w:bCs/>
          <w:color w:val="000000"/>
          <w:sz w:val="24"/>
          <w:szCs w:val="24"/>
        </w:rPr>
        <w:t xml:space="preserve">的</w:t>
      </w:r>
      <w:r>
        <w:rPr>
          <w:rFonts w:ascii="宋体" w:hAnsi="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cs="宋体"/>
          <w:b/>
          <w:bCs/>
          <w:color w:val="000000"/>
          <w:sz w:val="24"/>
          <w:szCs w:val="24"/>
        </w:rPr>
        <w:t xml:space="preserve">中标结果发布后签订合同前应</w:t>
      </w:r>
      <w:r>
        <w:rPr>
          <w:rFonts w:ascii="宋体" w:hAnsi="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cs="宋体"/>
          <w:b/>
          <w:bCs/>
          <w:color w:val="000000"/>
          <w:sz w:val="24"/>
          <w:szCs w:val="24"/>
        </w:rPr>
        <w:t xml:space="preserve">将被视为虚假应标，</w:t>
      </w:r>
      <w:r>
        <w:rPr>
          <w:rFonts w:ascii="宋体" w:hAnsi="宋体" w:cs="宋体"/>
          <w:b/>
          <w:bCs/>
          <w:color w:val="000000"/>
          <w:sz w:val="24"/>
          <w:szCs w:val="24"/>
        </w:rPr>
        <w:t xml:space="preserve">取消其中标资格，并依法追究</w:t>
      </w:r>
      <w:r>
        <w:rPr>
          <w:rFonts w:hint="eastAsia" w:ascii="宋体" w:hAnsi="宋体" w:cs="宋体"/>
          <w:b/>
          <w:bCs/>
          <w:color w:val="000000"/>
          <w:sz w:val="24"/>
          <w:szCs w:val="24"/>
        </w:rPr>
        <w:t xml:space="preserve">相应</w:t>
      </w:r>
      <w:r>
        <w:rPr>
          <w:rFonts w:ascii="宋体" w:hAnsi="宋体" w:cs="宋体"/>
          <w:b/>
          <w:bCs/>
          <w:color w:val="000000"/>
          <w:sz w:val="24"/>
          <w:szCs w:val="24"/>
        </w:rPr>
        <w:t xml:space="preserve">责任。</w:t>
      </w:r>
      <w:r/>
    </w:p>
    <w:p>
      <w:pPr>
        <w:ind w:firstLine="482"/>
        <w:jc w:val="left"/>
        <w:spacing w:after="0" w:line="240" w:lineRule="auto"/>
        <w:rPr>
          <w:rFonts w:hint="eastAsia" w:ascii="宋体" w:hAnsi="宋体" w:cs="宋体"/>
          <w:b/>
          <w:bCs/>
          <w:color w:val="000000"/>
          <w:sz w:val="24"/>
          <w:szCs w:val="24"/>
          <w:lang w:val="en-US" w:eastAsia="zh-CN"/>
        </w:rPr>
      </w:pPr>
      <w:r>
        <w:rPr>
          <w:rFonts w:hint="eastAsia" w:ascii="宋体" w:hAnsi="宋体" w:cs="宋体"/>
          <w:b/>
          <w:bCs/>
          <w:color w:val="000000"/>
          <w:sz w:val="24"/>
          <w:szCs w:val="24"/>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中标结果发布后签订合同前，供应商应向采购人提供上述人员不缴纳社保公积金的相应证明材料，未提供证明材料或证明材料与《投标报价明细表》所附说明不符的将被视为虚假应标，取消中标资格，并依法追究相应责任。</w:t>
      </w:r>
      <w:r/>
    </w:p>
    <w:p>
      <w:pPr>
        <w:ind w:firstLine="480"/>
        <w:jc w:val="left"/>
        <w:widowControl/>
        <w:rPr>
          <w:rFonts w:ascii="宋体" w:hAnsi="宋体" w:cs="宋体"/>
          <w:b/>
          <w:bCs/>
          <w:color w:val="000000"/>
          <w:sz w:val="24"/>
          <w:szCs w:val="24"/>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sz w:val="24"/>
          <w:szCs w:val="24"/>
        </w:rPr>
        <w:t xml:space="preserve">本项目物业管理服务</w:t>
      </w:r>
      <w:r>
        <w:rPr>
          <w:rFonts w:hint="eastAsia" w:ascii="宋体" w:hAnsi="宋体" w:cs="宋体"/>
          <w:b/>
          <w:bCs/>
          <w:color w:val="000000"/>
          <w:sz w:val="24"/>
          <w:szCs w:val="24"/>
        </w:rPr>
        <w:t xml:space="preserve">法定节假日在岗人数不少于</w:t>
      </w:r>
      <w:r>
        <w:rPr>
          <w:rFonts w:hint="eastAsia" w:ascii="宋体" w:hAnsi="宋体" w:cs="宋体"/>
          <w:b/>
          <w:bCs/>
          <w:sz w:val="24"/>
          <w:szCs w:val="24"/>
          <w:lang w:val="en-US" w:eastAsia="zh-CN"/>
        </w:rPr>
        <w:t xml:space="preserve">17</w:t>
      </w:r>
      <w:r>
        <w:rPr>
          <w:rFonts w:hint="eastAsia" w:ascii="宋体" w:hAnsi="宋体" w:cs="宋体"/>
          <w:b/>
          <w:bCs/>
          <w:sz w:val="24"/>
          <w:szCs w:val="24"/>
        </w:rPr>
        <w:t xml:space="preserve">人，</w:t>
      </w:r>
      <w:r>
        <w:rPr>
          <w:rFonts w:hint="eastAsia" w:ascii="宋体" w:hAnsi="宋体" w:cs="宋体"/>
          <w:b/>
          <w:bCs/>
          <w:color w:val="000000"/>
          <w:sz w:val="24"/>
          <w:szCs w:val="24"/>
        </w:rPr>
        <w:t xml:space="preserve">报价中的“法定节假日人员加班费”不得低于上述要求，</w:t>
      </w:r>
      <w:r>
        <w:rPr>
          <w:rFonts w:hint="eastAsia" w:ascii="宋体" w:hAnsi="宋体" w:cs="宋体"/>
          <w:b/>
          <w:bCs/>
          <w:sz w:val="24"/>
          <w:szCs w:val="24"/>
        </w:rPr>
        <w:t xml:space="preserve">并按照本项目合同履行期内的法定节假日天数</w:t>
      </w:r>
      <w:r>
        <w:rPr>
          <w:rFonts w:hint="eastAsia" w:ascii="宋体" w:hAnsi="宋体"/>
          <w:b/>
          <w:bCs/>
          <w:sz w:val="24"/>
          <w:szCs w:val="24"/>
        </w:rPr>
        <w:t xml:space="preserve">（13天）</w:t>
      </w:r>
      <w:r>
        <w:rPr>
          <w:rFonts w:hint="eastAsia" w:ascii="宋体" w:hAnsi="宋体" w:cs="宋体"/>
          <w:b/>
          <w:bCs/>
          <w:sz w:val="24"/>
          <w:szCs w:val="24"/>
        </w:rPr>
        <w:t xml:space="preserve">进行测算，</w:t>
      </w:r>
      <w:r>
        <w:rPr>
          <w:rFonts w:hint="eastAsia" w:ascii="宋体" w:hAnsi="宋体" w:cs="宋体"/>
          <w:b/>
          <w:bCs/>
          <w:color w:val="000000"/>
          <w:sz w:val="24"/>
          <w:szCs w:val="24"/>
        </w:rPr>
        <w:t xml:space="preserve">否则</w:t>
      </w:r>
      <w:r>
        <w:rPr>
          <w:rFonts w:hint="eastAsia" w:ascii="宋体" w:hAnsi="宋体" w:cs="宋体"/>
          <w:b/>
          <w:bCs/>
          <w:color w:val="000000"/>
          <w:sz w:val="24"/>
          <w:szCs w:val="24"/>
          <w:lang w:eastAsia="zh-CN"/>
        </w:rPr>
        <w:t xml:space="preserve">作</w:t>
      </w:r>
      <w:r>
        <w:rPr>
          <w:rFonts w:hint="eastAsia" w:ascii="宋体" w:hAnsi="宋体" w:cs="宋体"/>
          <w:b/>
          <w:bCs/>
          <w:color w:val="000000"/>
          <w:sz w:val="24"/>
          <w:szCs w:val="24"/>
        </w:rPr>
        <w:t xml:space="preserve">无效投标处理。</w:t>
      </w:r>
      <w:r/>
    </w:p>
    <w:p>
      <w:pPr>
        <w:pStyle w:val="686"/>
        <w:ind w:firstLine="480"/>
        <w:rPr>
          <w:rFonts w:ascii="宋体" w:hAnsi="宋体" w:cs="宋体"/>
          <w:sz w:val="24"/>
          <w:szCs w:val="24"/>
        </w:rPr>
      </w:pPr>
      <w:r>
        <w:rPr>
          <w:rFonts w:hint="eastAsia" w:ascii="宋体" w:hAnsi="宋体"/>
          <w:bCs/>
          <w:sz w:val="24"/>
          <w:szCs w:val="24"/>
        </w:rPr>
        <w:t xml:space="preserve">④</w:t>
      </w:r>
      <w:r>
        <w:rPr>
          <w:rFonts w:ascii="宋体" w:hAnsi="宋体" w:cs="宋体"/>
          <w:sz w:val="24"/>
          <w:szCs w:val="24"/>
        </w:rPr>
        <w:t xml:space="preserve">法定税费</w:t>
      </w:r>
      <w:r>
        <w:rPr>
          <w:rFonts w:hint="eastAsia" w:ascii="宋体" w:hAnsi="宋体" w:cs="宋体"/>
          <w:sz w:val="24"/>
          <w:szCs w:val="24"/>
        </w:rPr>
        <w:t xml:space="preserve">：</w:t>
      </w:r>
      <w:r>
        <w:rPr>
          <w:rFonts w:hint="eastAsia" w:ascii="宋体" w:hAnsi="宋体" w:cs="宋体"/>
          <w:b w:val="0"/>
          <w:bCs w:val="0"/>
          <w:sz w:val="24"/>
          <w:szCs w:val="24"/>
        </w:rPr>
        <w:t xml:space="preserve">供应商应依法缴纳税费，</w:t>
      </w:r>
      <w:r>
        <w:rPr>
          <w:rFonts w:hint="eastAsia" w:ascii="宋体" w:hAnsi="宋体" w:cs="宋体"/>
          <w:b/>
          <w:bCs/>
          <w:sz w:val="24"/>
          <w:szCs w:val="24"/>
        </w:rPr>
        <w:t xml:space="preserve">《投标报价明细表》中应明确税率，</w:t>
      </w:r>
      <w:r>
        <w:rPr>
          <w:rFonts w:hint="eastAsia" w:ascii="宋体" w:hAnsi="宋体" w:cs="宋体"/>
          <w:b/>
          <w:bCs/>
          <w:sz w:val="24"/>
          <w:szCs w:val="24"/>
          <w:lang w:val="en-US" w:eastAsia="zh-CN"/>
        </w:rPr>
        <w:t xml:space="preserve">否则</w:t>
      </w:r>
      <w:r>
        <w:rPr>
          <w:rFonts w:hint="eastAsia" w:ascii="宋体" w:hAnsi="宋体" w:cs="宋体"/>
          <w:b/>
          <w:bCs/>
          <w:sz w:val="24"/>
          <w:szCs w:val="24"/>
        </w:rPr>
        <w:t xml:space="preserve">作无效投标处理。</w:t>
      </w:r>
      <w:r/>
    </w:p>
    <w:p>
      <w:pPr>
        <w:ind w:firstLine="480"/>
        <w:jc w:val="left"/>
        <w:rPr>
          <w:rFonts w:hint="eastAsia" w:ascii="宋体" w:hAnsi="宋体" w:cs="宋体"/>
          <w:sz w:val="24"/>
          <w:szCs w:val="24"/>
        </w:rPr>
      </w:pPr>
      <w:r>
        <w:rPr>
          <w:rFonts w:hint="eastAsia" w:ascii="宋体" w:hAnsi="宋体"/>
          <w:bCs/>
          <w:sz w:val="24"/>
          <w:szCs w:val="24"/>
        </w:rPr>
        <w:t xml:space="preserve">⑤其他费用：供应商认为完成本项目物业管理服务可能产生的其他相关费用。</w:t>
      </w:r>
      <w:r/>
    </w:p>
    <w:p>
      <w:pPr>
        <w:ind w:firstLine="480"/>
        <w:spacing w:after="0" w:line="0" w:lineRule="atLeast"/>
        <w:rPr>
          <w:rFonts w:hint="eastAsia" w:ascii="宋体" w:hAnsi="宋体" w:eastAsia="宋体"/>
          <w:color w:val="0000ff"/>
          <w:sz w:val="24"/>
          <w:szCs w:val="24"/>
          <w:lang w:val="en-US" w:eastAsia="zh-CN"/>
        </w:rPr>
      </w:pPr>
      <w:r>
        <w:rPr>
          <w:rFonts w:hint="eastAsia" w:ascii="宋体" w:hAnsi="宋体"/>
          <w:color w:val="auto"/>
          <w:sz w:val="24"/>
          <w:szCs w:val="24"/>
          <w:lang w:val="en-US" w:eastAsia="zh-CN"/>
        </w:rPr>
        <w:t xml:space="preserve">（2）</w:t>
      </w:r>
      <w:r>
        <w:rPr>
          <w:rFonts w:hint="eastAsia" w:ascii="宋体" w:hAnsi="宋体" w:eastAsia="宋体"/>
          <w:color w:val="auto"/>
          <w:sz w:val="24"/>
          <w:szCs w:val="24"/>
          <w:lang w:val="en-US" w:eastAsia="zh-CN"/>
        </w:rPr>
        <w:t xml:space="preserve">报价中还</w:t>
      </w:r>
      <w:r>
        <w:rPr>
          <w:rFonts w:hint="eastAsia" w:ascii="宋体" w:hAnsi="宋体"/>
          <w:color w:val="auto"/>
          <w:sz w:val="24"/>
          <w:szCs w:val="24"/>
          <w:lang w:val="en-US" w:eastAsia="zh-CN"/>
        </w:rPr>
        <w:t xml:space="preserve">应</w:t>
      </w:r>
      <w:r>
        <w:rPr>
          <w:rFonts w:hint="eastAsia" w:ascii="宋体" w:hAnsi="宋体" w:eastAsia="宋体"/>
          <w:color w:val="auto"/>
          <w:sz w:val="24"/>
          <w:szCs w:val="24"/>
          <w:lang w:val="en-US" w:eastAsia="zh-CN"/>
        </w:rPr>
        <w:t xml:space="preserve">包含以下费用，在《投标报价明细表》中列明，</w:t>
      </w:r>
      <w:r>
        <w:rPr>
          <w:rFonts w:hint="eastAsia" w:ascii="宋体" w:hAnsi="宋体"/>
          <w:color w:val="auto"/>
          <w:sz w:val="24"/>
          <w:szCs w:val="24"/>
          <w:lang w:val="en-US" w:eastAsia="zh-CN"/>
        </w:rPr>
        <w:t xml:space="preserve">结算时按实支付，</w:t>
      </w:r>
      <w:r>
        <w:rPr>
          <w:rFonts w:hint="eastAsia" w:ascii="宋体" w:hAnsi="宋体" w:eastAsia="宋体"/>
          <w:color w:val="auto"/>
          <w:sz w:val="24"/>
          <w:szCs w:val="24"/>
          <w:lang w:val="en-US" w:eastAsia="zh-CN"/>
        </w:rPr>
        <w:t xml:space="preserve">否则</w:t>
      </w:r>
      <w:r>
        <w:rPr>
          <w:rFonts w:hint="eastAsia" w:ascii="宋体" w:hAnsi="宋体"/>
          <w:color w:val="auto"/>
          <w:sz w:val="24"/>
          <w:szCs w:val="24"/>
          <w:lang w:val="en-US" w:eastAsia="zh-CN"/>
        </w:rPr>
        <w:t xml:space="preserve">作</w:t>
      </w:r>
      <w:r>
        <w:rPr>
          <w:rFonts w:hint="eastAsia" w:ascii="宋体" w:hAnsi="宋体" w:eastAsia="宋体"/>
          <w:color w:val="auto"/>
          <w:sz w:val="24"/>
          <w:szCs w:val="24"/>
          <w:lang w:val="en-US" w:eastAsia="zh-CN"/>
        </w:rPr>
        <w:t xml:space="preserve">无效投标处理：</w:t>
      </w:r>
      <w:r/>
    </w:p>
    <w:p>
      <w:pPr>
        <w:ind w:firstLine="480"/>
        <w:jc w:val="left"/>
        <w:spacing w:after="0" w:line="288" w:lineRule="auto"/>
        <w:widowControl/>
      </w:pPr>
      <w:r>
        <w:rPr>
          <w:rFonts w:hint="eastAsia" w:ascii="宋体" w:hAnsi="宋体" w:cs="Times New Roman"/>
          <w:color w:val="auto"/>
          <w:sz w:val="24"/>
          <w:szCs w:val="24"/>
          <w:lang w:val="en-US" w:eastAsia="zh-CN" w:bidi="ar-SA"/>
        </w:rPr>
        <w:t xml:space="preserve">①</w:t>
      </w:r>
      <w:r>
        <w:rPr>
          <w:rFonts w:hint="eastAsia" w:ascii="宋体" w:hAnsi="宋体" w:eastAsia="宋体" w:cs="Times New Roman"/>
          <w:color w:val="auto"/>
          <w:sz w:val="24"/>
          <w:szCs w:val="24"/>
          <w:lang w:val="en-US" w:eastAsia="zh-CN" w:bidi="ar-SA"/>
        </w:rPr>
        <w:t xml:space="preserve">服装费。所有服务人员统一服装，所有岗位各配备春秋季两套长袖</w:t>
      </w:r>
      <w:r>
        <w:rPr>
          <w:rFonts w:hint="eastAsia" w:ascii="宋体" w:hAnsi="宋体" w:cs="Times New Roman"/>
          <w:color w:val="auto"/>
          <w:sz w:val="24"/>
          <w:szCs w:val="24"/>
          <w:lang w:val="en-US" w:eastAsia="zh-CN" w:bidi="ar-SA"/>
        </w:rPr>
        <w:t xml:space="preserve">、</w:t>
      </w:r>
      <w:r>
        <w:rPr>
          <w:rFonts w:hint="eastAsia" w:ascii="宋体" w:hAnsi="宋体" w:eastAsia="宋体" w:cs="Times New Roman"/>
          <w:color w:val="auto"/>
          <w:sz w:val="24"/>
          <w:szCs w:val="24"/>
          <w:lang w:val="en-US" w:eastAsia="zh-CN" w:bidi="ar-SA"/>
        </w:rPr>
        <w:t xml:space="preserve">夏季两套短袖</w:t>
      </w:r>
      <w:r>
        <w:rPr>
          <w:rFonts w:hint="eastAsia" w:ascii="宋体" w:hAnsi="宋体" w:cs="Times New Roman"/>
          <w:color w:val="auto"/>
          <w:sz w:val="24"/>
          <w:szCs w:val="24"/>
          <w:lang w:val="en-US" w:eastAsia="zh-CN" w:bidi="ar-SA"/>
        </w:rPr>
        <w:t xml:space="preserve">、</w:t>
      </w:r>
      <w:r>
        <w:rPr>
          <w:rFonts w:hint="eastAsia" w:ascii="宋体" w:hAnsi="宋体" w:eastAsia="宋体" w:cs="Times New Roman"/>
          <w:color w:val="auto"/>
          <w:sz w:val="24"/>
          <w:szCs w:val="24"/>
          <w:lang w:val="en-US" w:eastAsia="zh-CN" w:bidi="ar-SA"/>
        </w:rPr>
        <w:t xml:space="preserve">冬季配备羽绒服一套</w:t>
      </w:r>
      <w:r>
        <w:rPr>
          <w:rFonts w:hint="eastAsia" w:ascii="宋体" w:hAnsi="宋体" w:cs="Times New Roman"/>
          <w:color w:val="auto"/>
          <w:sz w:val="24"/>
          <w:szCs w:val="24"/>
          <w:lang w:val="en-US" w:eastAsia="zh-CN" w:bidi="ar-SA"/>
        </w:rPr>
        <w:t xml:space="preserve">、</w:t>
      </w:r>
      <w:r>
        <w:rPr>
          <w:rFonts w:hint="eastAsia" w:ascii="宋体" w:hAnsi="宋体" w:eastAsia="宋体" w:cs="Times New Roman"/>
          <w:color w:val="auto"/>
          <w:sz w:val="24"/>
          <w:szCs w:val="24"/>
          <w:lang w:val="en-US" w:eastAsia="zh-CN" w:bidi="ar-SA"/>
        </w:rPr>
        <w:t xml:space="preserve">棉衣一套，供应商自行测算并考虑到报价中。</w:t>
      </w:r>
      <w:r/>
    </w:p>
    <w:p>
      <w:pPr>
        <w:ind w:firstLine="480"/>
        <w:jc w:val="left"/>
        <w:rPr>
          <w:rFonts w:hint="eastAsia" w:ascii="宋体" w:hAnsi="宋体" w:cs="宋体"/>
          <w:b/>
          <w:bCs/>
          <w:sz w:val="24"/>
          <w:szCs w:val="24"/>
        </w:rPr>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《投标报价明细表》中列明的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ind w:firstLine="480"/>
        <w:jc w:val="left"/>
        <w:rPr>
          <w:rFonts w:hint="eastAsia"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）《投标报价明细表》“投标总价”应当与《开标一览表》中“投标总报价”一致，否则作无效投标处理。</w:t>
      </w:r>
      <w:r/>
    </w:p>
    <w:p>
      <w:pPr>
        <w:ind w:firstLine="480"/>
        <w:jc w:val="left"/>
        <w:rPr>
          <w:rFonts w:hint="eastAsia" w:ascii="宋体" w:hAnsi="宋体" w:cs="宋体"/>
          <w:b/>
          <w:bCs/>
          <w:sz w:val="24"/>
          <w:szCs w:val="24"/>
        </w:rPr>
      </w:pPr>
      <w:r>
        <w:rPr>
          <w:rFonts w:hint="eastAsia" w:ascii="宋体" w:hAnsi="宋体" w:cs="宋体"/>
          <w:b/>
          <w:bCs/>
          <w:sz w:val="24"/>
          <w:szCs w:val="24"/>
        </w:rPr>
        <w:t xml:space="preserve">（5）本项目要求供应商报一年服务费用，投标总报价不得超过</w:t>
      </w:r>
      <w:r>
        <w:rPr>
          <w:rFonts w:hint="eastAsia" w:ascii="宋体" w:hAnsi="宋体" w:cs="宋体"/>
          <w:b/>
          <w:bCs/>
          <w:sz w:val="24"/>
          <w:szCs w:val="24"/>
          <w:lang w:val="en-US" w:eastAsia="zh-CN"/>
        </w:rPr>
        <w:t xml:space="preserve">143.52</w:t>
      </w:r>
      <w:r>
        <w:rPr>
          <w:rFonts w:hint="eastAsia" w:ascii="宋体" w:hAnsi="宋体" w:cs="宋体"/>
          <w:b/>
          <w:bCs/>
          <w:sz w:val="24"/>
          <w:szCs w:val="24"/>
        </w:rPr>
        <w:t xml:space="preserve">万元，否则作无效投标处理。</w:t>
      </w:r>
      <w:r/>
    </w:p>
    <w:p>
      <w:pPr>
        <w:ind w:firstLine="480"/>
        <w:jc w:val="left"/>
        <w:rPr>
          <w:rFonts w:hint="eastAsia" w:ascii="宋体" w:hAnsi="宋体" w:cs="宋体"/>
          <w:b/>
          <w:bCs/>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）法律法规、政策文件有更新或另有规定的，从其规定。</w:t>
      </w:r>
      <w:r/>
    </w:p>
    <w:p>
      <w:pPr>
        <w:ind w:firstLine="480"/>
        <w:rPr>
          <w:rFonts w:hint="eastAsia" w:ascii="宋体" w:hAnsi="宋体"/>
          <w:sz w:val="24"/>
          <w:szCs w:val="24"/>
        </w:rPr>
      </w:pPr>
      <w:r>
        <w:rPr>
          <w:rFonts w:hint="eastAsia" w:ascii="宋体" w:hAnsi="宋体"/>
          <w:sz w:val="24"/>
          <w:szCs w:val="24"/>
        </w:rPr>
        <w:t xml:space="preserve">2.付款条件</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①以第三章合同文本内容为准。</w:t>
      </w:r>
      <w:r/>
    </w:p>
    <w:p>
      <w:pPr>
        <w:ind w:firstLine="480"/>
        <w:rPr>
          <w:rFonts w:hint="eastAsia" w:ascii="宋体" w:hAnsi="宋体"/>
          <w:sz w:val="24"/>
          <w:szCs w:val="24"/>
        </w:rPr>
      </w:pPr>
      <w:r>
        <w:rPr>
          <w:rFonts w:hint="eastAsia" w:ascii="宋体" w:hAnsi="宋体"/>
          <w:sz w:val="24"/>
          <w:szCs w:val="24"/>
        </w:rPr>
        <w:t xml:space="preserve">3.服务时间和地点</w:t>
      </w:r>
      <w:r/>
    </w:p>
    <w:p>
      <w:pPr>
        <w:ind w:firstLine="420"/>
        <w:rPr>
          <w:rFonts w:hint="eastAsia" w:ascii="宋体" w:hAnsi="宋体"/>
          <w:color w:val="auto"/>
          <w:sz w:val="24"/>
          <w:szCs w:val="24"/>
        </w:rPr>
      </w:pPr>
      <w:r>
        <w:rPr>
          <w:rFonts w:hint="eastAsia" w:ascii="宋体" w:hAnsi="宋体" w:cs="宋体"/>
          <w:sz w:val="24"/>
          <w:szCs w:val="24"/>
        </w:rPr>
        <w:t xml:space="preserve">（1）服务期限：</w:t>
      </w:r>
      <w:r>
        <w:rPr>
          <w:rFonts w:hint="eastAsia" w:ascii="宋体" w:hAnsi="宋体"/>
          <w:color w:val="auto"/>
          <w:sz w:val="24"/>
          <w:szCs w:val="24"/>
        </w:rPr>
        <w:t xml:space="preserve">本次服务自合同签订之日起为期一年。合同期满后，采购人有权根据供应商的履约情况及政府采购相关政策决定是否与中标供应商签订后续服务合同或另行采购，续签合同期限一次一年，续签不超过</w:t>
      </w:r>
      <w:r>
        <w:rPr>
          <w:rFonts w:hint="eastAsia" w:ascii="宋体" w:hAnsi="宋体"/>
          <w:color w:val="auto"/>
          <w:sz w:val="24"/>
          <w:szCs w:val="24"/>
          <w:lang w:val="en-US" w:eastAsia="zh-CN"/>
        </w:rPr>
        <w:t xml:space="preserve">一</w:t>
      </w:r>
      <w:r>
        <w:rPr>
          <w:rFonts w:hint="eastAsia" w:ascii="宋体" w:hAnsi="宋体"/>
          <w:color w:val="auto"/>
          <w:sz w:val="24"/>
          <w:szCs w:val="24"/>
        </w:rPr>
        <w:t xml:space="preserve">次。每年预算均为</w:t>
      </w:r>
      <w:r>
        <w:rPr>
          <w:rFonts w:hint="eastAsia" w:ascii="宋体" w:hAnsi="宋体"/>
          <w:color w:val="auto"/>
          <w:sz w:val="24"/>
          <w:szCs w:val="24"/>
          <w:lang w:val="en-US" w:eastAsia="zh-CN"/>
        </w:rPr>
        <w:t xml:space="preserve">143.52</w:t>
      </w:r>
      <w:r>
        <w:rPr>
          <w:rFonts w:hint="eastAsia" w:ascii="宋体" w:hAnsi="宋体"/>
          <w:color w:val="auto"/>
          <w:sz w:val="24"/>
          <w:szCs w:val="24"/>
        </w:rPr>
        <w:t xml:space="preserve">万元。</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（2）服务地点：采购人指定地点。</w:t>
      </w:r>
      <w:r/>
    </w:p>
    <w:p>
      <w:pPr>
        <w:ind w:firstLine="480"/>
        <w:jc w:val="left"/>
        <w:spacing w:line="264" w:lineRule="auto"/>
        <w:rPr>
          <w:rFonts w:hint="eastAsia" w:ascii="宋体" w:hAnsi="宋体" w:eastAsia="宋体"/>
          <w:color w:val="auto"/>
          <w:sz w:val="24"/>
          <w:szCs w:val="24"/>
          <w:lang w:eastAsia="zh-CN"/>
        </w:rPr>
      </w:pPr>
      <w:r>
        <w:rPr>
          <w:rFonts w:hint="eastAsia" w:ascii="宋体" w:hAnsi="宋体"/>
          <w:sz w:val="24"/>
          <w:szCs w:val="24"/>
        </w:rPr>
        <w:t xml:space="preserve">4.考核要求</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详见附件</w:t>
      </w:r>
      <w:r>
        <w:rPr>
          <w:rFonts w:hint="eastAsia" w:ascii="宋体" w:hAnsi="宋体"/>
          <w:color w:val="auto"/>
          <w:sz w:val="24"/>
          <w:szCs w:val="24"/>
          <w:lang w:eastAsia="zh-CN"/>
        </w:rPr>
        <w:t xml:space="preserve">）</w:t>
      </w:r>
      <w:r/>
    </w:p>
    <w:p>
      <w:pPr>
        <w:ind w:firstLine="480"/>
        <w:spacing w:line="0" w:lineRule="atLeast"/>
        <w:rPr>
          <w:rFonts w:ascii="宋体" w:hAnsi="宋体" w:cs="宋体"/>
          <w:sz w:val="24"/>
          <w:szCs w:val="24"/>
        </w:rPr>
      </w:pPr>
      <w:r>
        <w:rPr>
          <w:rFonts w:hint="eastAsia" w:ascii="宋体" w:hAnsi="宋体" w:cs="宋体"/>
          <w:sz w:val="24"/>
          <w:szCs w:val="24"/>
        </w:rPr>
        <w:t xml:space="preserve">（1）采购人根据附件中的考核细则对供应商进行考核验收，实行百分制考核。</w:t>
      </w:r>
      <w:r/>
    </w:p>
    <w:p>
      <w:pPr>
        <w:ind w:firstLine="480"/>
        <w:spacing w:line="0" w:lineRule="atLeast"/>
        <w:rPr>
          <w:rFonts w:ascii="宋体" w:hAnsi="宋体" w:cs="宋体"/>
          <w:sz w:val="24"/>
          <w:szCs w:val="24"/>
        </w:rPr>
      </w:pPr>
      <w:r>
        <w:rPr>
          <w:rFonts w:hint="eastAsia" w:ascii="宋体" w:hAnsi="宋体" w:cs="宋体"/>
          <w:sz w:val="24"/>
          <w:szCs w:val="24"/>
        </w:rPr>
        <w:t xml:space="preserve">（2）考核内容见考核表；</w:t>
      </w:r>
      <w:r/>
    </w:p>
    <w:p>
      <w:pPr>
        <w:ind w:firstLine="480"/>
        <w:spacing w:line="0" w:lineRule="atLeast"/>
        <w:rPr>
          <w:rFonts w:ascii="宋体" w:hAnsi="宋体" w:cs="宋体"/>
          <w:sz w:val="24"/>
          <w:szCs w:val="24"/>
        </w:rPr>
      </w:pPr>
      <w:r>
        <w:rPr>
          <w:rFonts w:hint="eastAsia" w:ascii="宋体" w:hAnsi="宋体" w:cs="宋体"/>
          <w:sz w:val="24"/>
          <w:szCs w:val="24"/>
        </w:rPr>
        <w:t xml:space="preserve">（3）确定考核周期：每月定期考核，按季度汇总。</w:t>
      </w:r>
      <w:r/>
    </w:p>
    <w:p>
      <w:pPr>
        <w:ind w:firstLine="480"/>
        <w:spacing w:line="0" w:lineRule="atLeast"/>
        <w:rPr>
          <w:rFonts w:ascii="宋体" w:hAnsi="宋体" w:cs="宋体"/>
          <w:sz w:val="24"/>
          <w:szCs w:val="24"/>
        </w:rPr>
      </w:pPr>
      <w:r>
        <w:rPr>
          <w:rFonts w:hint="eastAsia" w:ascii="宋体" w:hAnsi="宋体" w:cs="宋体"/>
          <w:sz w:val="24"/>
          <w:szCs w:val="24"/>
        </w:rPr>
        <w:t xml:space="preserve">（4）每月考核的结果以书面函的形式发送到被考核单位；</w:t>
      </w:r>
      <w:r/>
    </w:p>
    <w:p>
      <w:pPr>
        <w:ind w:firstLine="480"/>
        <w:rPr>
          <w:rFonts w:hint="default" w:eastAsia="宋体"/>
          <w:lang w:val="en-US" w:eastAsia="zh-CN"/>
        </w:rPr>
      </w:pPr>
      <w:r>
        <w:rPr>
          <w:rFonts w:hint="eastAsia" w:ascii="宋体" w:hAnsi="宋体" w:cs="宋体"/>
          <w:sz w:val="24"/>
          <w:szCs w:val="24"/>
        </w:rPr>
        <w:t xml:space="preserve">（5）考核满分100分，≥90分不扣款，＜90分，每扣1分为人民币100元，最高不超过3000元，在支付的合同款中扣除或供应商以现金形式交付；若＞100分（加上奖励分后），每奖1分为人民币100元，最高不超过1000元，由采购人另行支付。</w:t>
      </w:r>
      <w:r>
        <w:rPr>
          <w:rFonts w:hint="eastAsia"/>
          <w:sz w:val="24"/>
          <w:szCs w:val="24"/>
        </w:rPr>
        <w:t xml:space="preserve">考核连续</w:t>
      </w:r>
      <w:r>
        <w:rPr>
          <w:rFonts w:hint="eastAsia"/>
          <w:sz w:val="24"/>
          <w:szCs w:val="24"/>
          <w:lang w:val="en-US" w:eastAsia="zh-CN"/>
        </w:rPr>
        <w:t xml:space="preserve">3</w:t>
      </w:r>
      <w:r>
        <w:rPr>
          <w:rFonts w:hint="eastAsia"/>
          <w:sz w:val="24"/>
          <w:szCs w:val="24"/>
        </w:rPr>
        <w:t xml:space="preserve">次低于</w:t>
      </w:r>
      <w:r>
        <w:rPr>
          <w:rFonts w:hint="eastAsia"/>
          <w:sz w:val="24"/>
          <w:szCs w:val="24"/>
          <w:lang w:val="en-US" w:eastAsia="zh-CN"/>
        </w:rPr>
        <w:t xml:space="preserve">85</w:t>
      </w:r>
      <w:r>
        <w:rPr>
          <w:rFonts w:hint="eastAsia"/>
          <w:sz w:val="24"/>
          <w:szCs w:val="24"/>
        </w:rPr>
        <w:t xml:space="preserve">分</w:t>
      </w:r>
      <w:r>
        <w:rPr>
          <w:rFonts w:hint="eastAsia"/>
          <w:sz w:val="24"/>
          <w:szCs w:val="24"/>
          <w:lang w:val="en-US" w:eastAsia="zh-CN"/>
        </w:rPr>
        <w:t xml:space="preserve">或</w:t>
      </w:r>
      <w:r>
        <w:rPr>
          <w:rFonts w:hint="eastAsia"/>
          <w:sz w:val="24"/>
          <w:szCs w:val="24"/>
        </w:rPr>
        <w:t xml:space="preserve">出现重大安全事故</w:t>
      </w:r>
      <w:r>
        <w:rPr>
          <w:rFonts w:hint="eastAsia"/>
          <w:sz w:val="24"/>
          <w:szCs w:val="24"/>
          <w:lang w:val="en-US" w:eastAsia="zh-CN"/>
        </w:rPr>
        <w:t xml:space="preserve">或</w:t>
      </w:r>
      <w:r>
        <w:rPr>
          <w:rFonts w:hint="eastAsia"/>
          <w:sz w:val="24"/>
          <w:szCs w:val="24"/>
        </w:rPr>
        <w:t xml:space="preserve">不服从采购人管理</w:t>
      </w:r>
      <w:r>
        <w:rPr>
          <w:rFonts w:hint="eastAsia"/>
          <w:sz w:val="24"/>
          <w:szCs w:val="24"/>
          <w:lang w:eastAsia="zh-CN"/>
        </w:rPr>
        <w:t xml:space="preserve">，</w:t>
      </w:r>
      <w:r>
        <w:rPr>
          <w:rFonts w:hint="eastAsia"/>
          <w:sz w:val="24"/>
          <w:szCs w:val="24"/>
          <w:lang w:val="en-US" w:eastAsia="zh-CN"/>
        </w:rPr>
        <w:t xml:space="preserve">采购人有权无条件终止合同。</w:t>
      </w:r>
      <w:r/>
    </w:p>
    <w:p>
      <w:pPr>
        <w:ind w:firstLine="480"/>
        <w:jc w:val="left"/>
        <w:spacing w:after="0" w:line="240" w:lineRule="auto"/>
        <w:rPr>
          <w:rFonts w:hint="eastAsia" w:ascii="宋体" w:hAnsi="宋体" w:eastAsia="宋体" w:cs="宋体"/>
          <w:color w:val="auto"/>
          <w:sz w:val="24"/>
          <w:szCs w:val="24"/>
          <w:lang w:val="en-US" w:eastAsia="zh-CN"/>
        </w:rPr>
      </w:pPr>
      <w:r/>
      <w:bookmarkStart w:id="189" w:name="OLE_LINK1"/>
      <w:r>
        <w:rPr>
          <w:rFonts w:hint="eastAsia" w:ascii="宋体" w:hAnsi="宋体" w:eastAsia="宋体" w:cs="宋体"/>
          <w:color w:val="auto"/>
          <w:sz w:val="24"/>
          <w:szCs w:val="24"/>
          <w:lang w:val="en-US" w:eastAsia="zh-CN"/>
        </w:rPr>
        <w:t xml:space="preserve">5.履约保证金</w:t>
      </w:r>
      <w:r/>
    </w:p>
    <w:p>
      <w:pPr>
        <w:numPr>
          <w:ilvl w:val="0"/>
          <w:numId w:val="0"/>
        </w:numPr>
        <w:ind w:firstLine="480"/>
        <w:jc w:val="left"/>
        <w:keepLines w:val="0"/>
        <w:keepNext w:val="0"/>
        <w:pageBreakBefore w:val="0"/>
        <w:spacing w:line="240" w:lineRule="auto"/>
        <w:widowControl/>
        <w:rPr>
          <w:rFonts w:hint="eastAsia" w:ascii="宋体" w:hAnsi="宋体" w:cs="Times New Roman"/>
          <w:b w:val="0"/>
          <w:bCs w:val="0"/>
          <w:color w:val="auto"/>
          <w:spacing w:val="0"/>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auto"/>
          <w:spacing w:val="0"/>
          <w:sz w:val="24"/>
          <w:szCs w:val="24"/>
          <w:lang w:val="en-US" w:eastAsia="zh-CN"/>
        </w:rPr>
      </w:pPr>
      <w:r>
        <w:rPr>
          <w:rFonts w:hint="eastAsia" w:ascii="宋体" w:hAnsi="宋体" w:cs="Times New Roman"/>
          <w:b w:val="0"/>
          <w:bCs w:val="0"/>
          <w:color w:val="auto"/>
          <w:spacing w:val="0"/>
          <w:sz w:val="24"/>
          <w:szCs w:val="24"/>
          <w:lang w:val="en-US" w:eastAsia="zh-CN"/>
        </w:rPr>
        <w:t xml:space="preserve">6</w:t>
      </w:r>
      <w:r>
        <w:rPr>
          <w:rFonts w:hint="eastAsia" w:ascii="宋体" w:hAnsi="宋体" w:eastAsia="宋体" w:cs="Times New Roman"/>
          <w:b w:val="0"/>
          <w:bCs w:val="0"/>
          <w:color w:val="auto"/>
          <w:spacing w:val="0"/>
          <w:sz w:val="24"/>
          <w:szCs w:val="24"/>
          <w:lang w:val="en-US" w:eastAsia="zh-CN"/>
        </w:rPr>
        <w:t xml:space="preserve">.其他要求</w:t>
      </w:r>
      <w:bookmarkEnd w:id="189"/>
      <w:r/>
    </w:p>
    <w:p>
      <w:pPr>
        <w:ind w:firstLine="480"/>
        <w:keepLines w:val="0"/>
        <w:keepNext w:val="0"/>
        <w:pageBreakBefore w:val="0"/>
        <w:spacing w:line="0" w:lineRule="atLeast"/>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w:t>
      </w:r>
      <w:r>
        <w:rPr>
          <w:rFonts w:hint="eastAsia" w:ascii="宋体" w:hAnsi="宋体" w:cs="宋体"/>
          <w:bCs w:val="0"/>
          <w:color w:val="auto"/>
          <w:sz w:val="24"/>
          <w:szCs w:val="24"/>
          <w:highlight w:val="none"/>
          <w:lang w:val="en-US" w:eastAsia="zh-CN"/>
        </w:rPr>
        <w:t xml:space="preserve">签订合同时</w:t>
      </w:r>
      <w:r>
        <w:rPr>
          <w:rFonts w:hint="eastAsia" w:ascii="宋体" w:hAnsi="宋体" w:eastAsia="宋体" w:cs="宋体"/>
          <w:bCs w:val="0"/>
          <w:color w:val="auto"/>
          <w:sz w:val="24"/>
          <w:szCs w:val="24"/>
          <w:highlight w:val="none"/>
          <w:lang w:val="en-US" w:eastAsia="zh-CN"/>
        </w:rPr>
        <w:t xml:space="preserve">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rPr>
          <w:rFonts w:hint="eastAsia" w:ascii="宋体" w:hAnsi="宋体" w:cs="宋体"/>
          <w:sz w:val="24"/>
          <w:szCs w:val="24"/>
        </w:rPr>
      </w:pPr>
      <w:r>
        <w:rPr>
          <w:rFonts w:hint="eastAsia" w:ascii="宋体" w:hAnsi="宋体" w:cs="宋体"/>
          <w:sz w:val="24"/>
          <w:szCs w:val="24"/>
        </w:rPr>
        <w:br w:type="page" w:clear="all"/>
      </w:r>
      <w:r/>
    </w:p>
    <w:p>
      <w:pPr>
        <w:ind w:firstLine="480"/>
        <w:rPr>
          <w:rFonts w:hint="eastAsia" w:ascii="宋体" w:hAnsi="宋体" w:cs="宋体"/>
          <w:sz w:val="24"/>
          <w:szCs w:val="24"/>
        </w:rPr>
      </w:pPr>
      <w:r>
        <w:rPr>
          <w:rFonts w:hint="eastAsia" w:ascii="宋体" w:hAnsi="宋体" w:cs="宋体"/>
          <w:sz w:val="24"/>
          <w:szCs w:val="24"/>
        </w:rPr>
        <w:t xml:space="preserve">附件：</w:t>
      </w:r>
      <w:r/>
    </w:p>
    <w:p>
      <w:pPr>
        <w:ind w:firstLine="480"/>
        <w:rPr>
          <w:rFonts w:hint="eastAsia" w:eastAsia="宋体"/>
          <w:lang w:val="en-US"/>
        </w:rPr>
      </w:pPr>
      <w:r>
        <w:rPr>
          <w:rFonts w:hint="eastAsia" w:ascii="宋体" w:hAnsi="宋体" w:cs="宋体"/>
          <w:sz w:val="24"/>
          <w:szCs w:val="24"/>
        </w:rPr>
        <w:t xml:space="preserve">1.考核细则</w:t>
      </w:r>
      <w:r/>
    </w:p>
    <w:p>
      <w:pPr>
        <w:jc w:val="center"/>
        <w:rPr>
          <w:rFonts w:ascii="黑体" w:hAnsi="黑体" w:eastAsia="黑体"/>
          <w:iCs/>
          <w:sz w:val="28"/>
          <w:szCs w:val="28"/>
        </w:rPr>
      </w:pPr>
      <w:r>
        <w:rPr>
          <w:rFonts w:hint="eastAsia" w:ascii="黑体" w:hAnsi="黑体" w:eastAsia="黑体"/>
          <w:iCs/>
          <w:sz w:val="28"/>
          <w:szCs w:val="28"/>
        </w:rPr>
        <w:t xml:space="preserve">考核标准</w:t>
      </w:r>
      <w:r/>
    </w:p>
    <w:tbl>
      <w:tblPr>
        <w:tblStyle w:val="679"/>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6"/>
        <w:gridCol w:w="710"/>
        <w:gridCol w:w="26"/>
        <w:gridCol w:w="4139"/>
        <w:gridCol w:w="916"/>
        <w:gridCol w:w="916"/>
        <w:gridCol w:w="916"/>
        <w:gridCol w:w="784"/>
      </w:tblGrid>
      <w:tr>
        <w:trPr>
          <w:jc w:val="center"/>
          <w:trHeight w:val="285"/>
        </w:trPr>
        <w:tc>
          <w:tcPr>
            <w:tcW w:w="739" w:type="dxa"/>
            <w:vAlign w:val="center"/>
            <w:textDirection w:val="lrTb"/>
            <w:noWrap w:val="false"/>
          </w:tcPr>
          <w:p>
            <w:pPr>
              <w:jc w:val="center"/>
              <w:rPr>
                <w:rFonts w:hint="eastAsia" w:ascii="宋体" w:hAnsi="宋体" w:cs="宋体"/>
              </w:rPr>
            </w:pPr>
            <w:r>
              <w:rPr>
                <w:rFonts w:hint="eastAsia" w:ascii="宋体" w:hAnsi="宋体" w:cs="宋体"/>
              </w:rPr>
              <w:t xml:space="preserve">项目</w:t>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gridSpan w:val="2"/>
            <w:tcW w:w="4165" w:type="dxa"/>
            <w:vAlign w:val="center"/>
            <w:textDirection w:val="lrTb"/>
            <w:noWrap w:val="false"/>
          </w:tcPr>
          <w:p>
            <w:pPr>
              <w:jc w:val="center"/>
              <w:rPr>
                <w:rFonts w:hint="eastAsia" w:ascii="宋体" w:hAnsi="宋体" w:cs="宋体"/>
              </w:rPr>
            </w:pPr>
            <w:r>
              <w:rPr>
                <w:rFonts w:hint="eastAsia" w:ascii="宋体" w:hAnsi="宋体" w:cs="宋体"/>
              </w:rPr>
              <w:t xml:space="preserve">考核内容及要求</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标准分</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扣分标准</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实得分</w:t>
            </w:r>
            <w:r/>
          </w:p>
        </w:tc>
        <w:tc>
          <w:tcPr>
            <w:tcW w:w="784" w:type="dxa"/>
            <w:vAlign w:val="center"/>
            <w:textDirection w:val="lrTb"/>
            <w:noWrap w:val="false"/>
          </w:tcPr>
          <w:p>
            <w:pPr>
              <w:jc w:val="center"/>
              <w:rPr>
                <w:rFonts w:hint="eastAsia" w:ascii="宋体" w:hAnsi="宋体" w:cs="宋体"/>
              </w:rPr>
            </w:pPr>
            <w:r>
              <w:rPr>
                <w:rFonts w:hint="eastAsia" w:ascii="宋体" w:hAnsi="宋体" w:cs="宋体"/>
              </w:rPr>
              <w:t xml:space="preserve">备注</w:t>
            </w:r>
            <w:r/>
          </w:p>
        </w:tc>
      </w:tr>
      <w:tr>
        <w:trPr>
          <w:cantSplit/>
          <w:jc w:val="center"/>
          <w:trHeight w:val="90"/>
        </w:trPr>
        <w:tc>
          <w:tcPr>
            <w:tcW w:w="739" w:type="dxa"/>
            <w:vAlign w:val="center"/>
            <w:vMerge w:val="restart"/>
            <w:textDirection w:val="tbRlV"/>
            <w:noWrap w:val="false"/>
          </w:tcPr>
          <w:p>
            <w:pPr>
              <w:jc w:val="center"/>
              <w:rPr>
                <w:rFonts w:hint="eastAsia" w:ascii="宋体" w:hAnsi="宋体" w:cs="宋体"/>
              </w:rPr>
            </w:pPr>
            <w:r>
              <w:rPr>
                <w:rFonts w:hint="eastAsia" w:ascii="宋体" w:hAnsi="宋体" w:cs="宋体"/>
              </w:rPr>
              <w:t xml:space="preserve">行为规范</w:t>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着装整洁，仪表端庄，自觉维护医院形象</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lang w:eastAsia="zh-CN"/>
              </w:rPr>
              <w:t xml:space="preserve">未按规定执行每次扣</w:t>
            </w:r>
            <w:r>
              <w:rPr>
                <w:rFonts w:hint="eastAsia" w:ascii="宋体" w:hAnsi="宋体" w:cs="宋体"/>
              </w:rPr>
              <w:t xml:space="preserve">0.5分</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93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佩牌上岗，文明服务，礼貌待人，忌用禁语</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不吸烟，控烟员主动劝阻他人禁烟</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不干涉医疗工作，不随意解释医疗事务</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8</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619"/>
        </w:trPr>
        <w:tc>
          <w:tcPr>
            <w:tcW w:w="739" w:type="dxa"/>
            <w:vAlign w:val="center"/>
            <w:vMerge w:val="restart"/>
            <w:textDirection w:val="tbRlV"/>
            <w:noWrap w:val="false"/>
          </w:tcPr>
          <w:p>
            <w:pPr>
              <w:jc w:val="center"/>
              <w:rPr>
                <w:rFonts w:hint="eastAsia" w:ascii="宋体" w:hAnsi="宋体" w:cs="宋体"/>
              </w:rPr>
            </w:pPr>
            <w:r>
              <w:rPr>
                <w:rFonts w:hint="eastAsia" w:ascii="宋体" w:hAnsi="宋体" w:cs="宋体"/>
              </w:rPr>
              <w:t xml:space="preserve">综合区卫生</w:t>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各洗手间大小便池无污渍、污垢、臭味，地面保持清洁、无水渍，镜面无污渍、水渍、手印，洗手盆台面无污渍、水渍。</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color w:val="auto"/>
                <w:lang w:eastAsia="zh-CN"/>
              </w:rPr>
              <w:t xml:space="preserve">未按规定执行每次</w:t>
            </w:r>
            <w:r>
              <w:rPr>
                <w:rFonts w:hint="eastAsia" w:ascii="宋体" w:hAnsi="宋体" w:cs="宋体"/>
                <w:lang w:eastAsia="zh-CN"/>
              </w:rPr>
              <w:t xml:space="preserve">扣</w:t>
            </w:r>
            <w:r>
              <w:rPr>
                <w:rFonts w:hint="eastAsia" w:ascii="宋体" w:hAnsi="宋体" w:cs="宋体"/>
              </w:rPr>
              <w:t xml:space="preserve">1分</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88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医疗区域各科室、办公室内所有设施表面干净、无污渍，垃圾桶、纸篓无污渍，垃圾满2/3要及时清倒。</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660"/>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办公室、病房清洁时做到“三轻”（走路轻、说话轻、动作轻），多用礼貌用语。</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1500"/>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各病房保持地面清洁卫生，无污渍、灰尘，门窗玻璃清洁明亮，无污渍、灰尘、手印。病房厕所地面无污渍、污垢，淋浴房、大小便池保持清洁，无污渍、污垢、臭味，镜面无污渍、水渍、手印。</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91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医疗废弃物品严格按规定分类包装，定时送至医院存放点，定点分类存放，不得乱堆放，做好交接手续。</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720"/>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楼梯、扶手、窗台、消防箱、宣传栏无灰尘、污渍。</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79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电梯轿箱内壁和地面无水渍、污渍、垃圾，电梯壁面、门无污渍、水印、灰尘。</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8</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21</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919"/>
        </w:trPr>
        <w:tc>
          <w:tcPr>
            <w:tcW w:w="739" w:type="dxa"/>
            <w:vAlign w:val="center"/>
            <w:vMerge w:val="restart"/>
            <w:textDirection w:val="tbRlV"/>
            <w:noWrap w:val="false"/>
          </w:tcPr>
          <w:p>
            <w:pPr>
              <w:jc w:val="center"/>
              <w:rPr>
                <w:rFonts w:hint="eastAsia" w:ascii="宋体" w:hAnsi="宋体" w:eastAsia="宋体" w:cs="宋体"/>
                <w:lang w:eastAsia="zh-CN"/>
              </w:rPr>
            </w:pPr>
            <w:r>
              <w:rPr>
                <w:rFonts w:hint="eastAsia" w:ascii="宋体" w:hAnsi="宋体" w:cs="宋体"/>
              </w:rPr>
              <w:t xml:space="preserve">公共区域卫生</w:t>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楼道梯级走廊地面无杂物、明显纸屑、污渍，每个单元梯级烟蒂不超过2个，走廊100平方米烟蒂不超过2个。</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lang w:eastAsia="zh-CN"/>
              </w:rPr>
              <w:t xml:space="preserve">清洁不到位每次扣</w:t>
            </w:r>
            <w:r>
              <w:rPr>
                <w:rFonts w:hint="eastAsia" w:ascii="宋体" w:hAnsi="宋体" w:cs="宋体"/>
              </w:rPr>
              <w:t xml:space="preserve">0.5分</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70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雨廊、天台无垃圾、青苔、积水、污渍，排水明沟畅通。</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660"/>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楼房外墙、幕墙无污渍，玻璃面上无污渍、水渍、灰尘，铁栏上无锈渍。</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40"/>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宣传栏、标识牌无污渍，无明显积尘，无乱张贴情况。</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85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垃圾桶、垃圾池清运及时，清运率</w:t>
            </w:r>
            <w:r>
              <w:rPr>
                <w:rFonts w:hint="eastAsia" w:ascii="宋体" w:hAnsi="宋体" w:cs="宋体"/>
                <w:lang w:eastAsia="zh-CN"/>
              </w:rPr>
              <w:t xml:space="preserve">100</w:t>
            </w:r>
            <w:r>
              <w:rPr>
                <w:rFonts w:hint="eastAsia" w:ascii="宋体" w:hAnsi="宋体" w:cs="宋体"/>
              </w:rPr>
              <w:t xml:space="preserve">％。周围无污垢、积水，清运后及时冲洗，离桶或池</w:t>
            </w:r>
            <w:r>
              <w:rPr>
                <w:rFonts w:hint="eastAsia" w:ascii="宋体" w:hAnsi="宋体" w:cs="宋体"/>
                <w:lang w:eastAsia="zh-CN"/>
              </w:rPr>
              <w:t xml:space="preserve">2</w:t>
            </w:r>
            <w:r>
              <w:rPr>
                <w:rFonts w:hint="eastAsia" w:ascii="宋体" w:hAnsi="宋体" w:cs="宋体"/>
              </w:rPr>
              <w:t xml:space="preserve">米外无臭味。</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61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污、雨水井和暗井排水畅通、无外溢，井盖上无污垢。</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660"/>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绿化带内无明显大片树叶、纸屑、垃圾胶袋等杂物。</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8</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地下停车场地面无油渍、垃圾杂物、积水。</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9</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16</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restart"/>
            <w:textDirection w:val="tbRlV"/>
            <w:noWrap w:val="false"/>
          </w:tcPr>
          <w:p>
            <w:pPr>
              <w:jc w:val="center"/>
              <w:rPr>
                <w:rFonts w:hint="eastAsia" w:ascii="宋体" w:hAnsi="宋体" w:cs="宋体"/>
              </w:rPr>
            </w:pPr>
            <w:r>
              <w:rPr>
                <w:rFonts w:hint="eastAsia" w:ascii="宋体" w:hAnsi="宋体" w:cs="宋体"/>
              </w:rPr>
              <w:t xml:space="preserve">院内感染管理</w:t>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医疗废物按规定分类密封运送，避免途中泄漏</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lang w:eastAsia="zh-CN"/>
              </w:rPr>
              <w:t xml:space="preserve">发现问题每次扣</w:t>
            </w:r>
            <w:r>
              <w:rPr>
                <w:rFonts w:hint="eastAsia" w:ascii="宋体" w:hAnsi="宋体" w:cs="宋体"/>
              </w:rPr>
              <w:t xml:space="preserve">1分</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确保运送途中医疗废物标贴完整</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5</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履行医疗废物交接手续，台账签名齐全</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杜绝医疗废物流失</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回收敷料、器械打包运送。避免污染沿途</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61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被褥、敷料、工作服按规范分开清洗，避免交叉感染</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420"/>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拖把色标醒目，分区适用</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0"/>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8</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23</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restart"/>
            <w:textDirection w:val="tbRlV"/>
            <w:noWrap w:val="false"/>
          </w:tcPr>
          <w:p>
            <w:pPr>
              <w:jc w:val="center"/>
              <w:rPr>
                <w:rFonts w:hint="eastAsia" w:ascii="宋体" w:hAnsi="宋体" w:cs="宋体"/>
              </w:rPr>
            </w:pPr>
            <w:r>
              <w:rPr>
                <w:rFonts w:hint="eastAsia" w:ascii="宋体" w:hAnsi="宋体" w:cs="宋体"/>
              </w:rPr>
              <w:t xml:space="preserve">消防监控值班</w:t>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消防监控室的日常操作、巡视、运行检查、故障排除及安全工作到位，并做好相关记录</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lang w:eastAsia="zh-CN"/>
              </w:rPr>
              <w:t xml:space="preserve">未按规定执行每次扣</w:t>
            </w:r>
            <w:r>
              <w:rPr>
                <w:rFonts w:hint="eastAsia" w:ascii="宋体" w:hAnsi="宋体" w:cs="宋体"/>
              </w:rPr>
              <w:t xml:space="preserve">1分</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49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每2小时巡视1次设备设施，严格外来人员入内登记及交接班制度；每半年组织运行值班人员做一次应急操作演练，并做好相关记录</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8</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1195"/>
        </w:trPr>
        <w:tc>
          <w:tcPr>
            <w:tcW w:w="739" w:type="dxa"/>
            <w:vAlign w:val="center"/>
            <w:vMerge w:val="restart"/>
            <w:textDirection w:val="tbRlV"/>
            <w:noWrap w:val="false"/>
          </w:tcPr>
          <w:p>
            <w:pPr>
              <w:jc w:val="center"/>
              <w:rPr>
                <w:rFonts w:hint="eastAsia" w:ascii="宋体" w:hAnsi="宋体" w:cs="宋体"/>
              </w:rPr>
            </w:pPr>
            <w:r>
              <w:rPr>
                <w:rFonts w:hint="eastAsia" w:ascii="宋体" w:hAnsi="宋体" w:cs="宋体"/>
              </w:rPr>
              <w:t xml:space="preserve">安保维护</w:t>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实行岗位责任制，安保人员应熟悉区域环境，熟悉岗位职责，按要求规定文明执勤，严禁脱岗。</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lang w:eastAsia="zh-CN"/>
              </w:rPr>
              <w:t xml:space="preserve">未按规定执行每次扣</w:t>
            </w:r>
            <w:r>
              <w:rPr>
                <w:rFonts w:hint="eastAsia" w:ascii="宋体" w:hAnsi="宋体" w:cs="宋体"/>
              </w:rPr>
              <w:t xml:space="preserve">1分</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106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对各种车辆进行有序管理安排，应有专人指挥、及时疏导，无堵塞交通现象，不影响行人通行。</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987"/>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安保队员能够了解突发事件的操作流程（医闹、抢劫、勒索、打架、伤亡…），对突发事件能有效处理并上报采购人。</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85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严格按照巡逻间隔时间及路线打更。工作时间安保人员每次巡视或离开值班室处理具体事务时，须在值班本上注明情况（离开事由、时间等），做好相关记录。</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66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物业经理每周至少抽查1次及以上夜间安保工作的状态，并做好记录表。</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15</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restart"/>
            <w:textDirection w:val="tbRlV"/>
            <w:noWrap w:val="false"/>
          </w:tcPr>
          <w:p>
            <w:pPr>
              <w:jc w:val="center"/>
              <w:rPr>
                <w:rFonts w:hint="eastAsia" w:ascii="宋体" w:hAnsi="宋体" w:cs="宋体"/>
              </w:rPr>
            </w:pPr>
            <w:r>
              <w:rPr>
                <w:rFonts w:hint="eastAsia" w:ascii="宋体" w:hAnsi="宋体" w:cs="宋体"/>
              </w:rPr>
              <w:t xml:space="preserve">人员配备</w:t>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人员配备充足，与工作量基本适应</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lang w:eastAsia="zh-CN"/>
              </w:rPr>
              <w:t xml:space="preserve">未按规定执行每次扣</w:t>
            </w:r>
            <w:r>
              <w:rPr>
                <w:rFonts w:hint="eastAsia" w:ascii="宋体" w:hAnsi="宋体" w:cs="宋体"/>
              </w:rPr>
              <w:t xml:space="preserve">0.5分</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49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岗位职责明确，任务分工到位</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上岗培训有记录，员工能胜任相应岗位工作</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及时安排替班，月缺员率&lt;5%</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9</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342"/>
        </w:trPr>
        <w:tc>
          <w:tcPr>
            <w:gridSpan w:val="5"/>
            <w:tcW w:w="5630" w:type="dxa"/>
            <w:vAlign w:val="center"/>
            <w:textDirection w:val="lrTb"/>
            <w:noWrap w:val="false"/>
          </w:tcPr>
          <w:p>
            <w:pPr>
              <w:rPr>
                <w:rFonts w:hint="eastAsia" w:ascii="宋体" w:hAnsi="宋体" w:cs="宋体"/>
              </w:rPr>
            </w:pPr>
            <w:r>
              <w:rPr>
                <w:rFonts w:hint="eastAsia" w:ascii="宋体" w:hAnsi="宋体" w:cs="宋体"/>
              </w:rPr>
              <w:t xml:space="preserve">合计</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100</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342"/>
        </w:trPr>
        <w:tc>
          <w:tcPr>
            <w:gridSpan w:val="2"/>
            <w:tcW w:w="755"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奖励</w:t>
            </w:r>
            <w:r/>
          </w:p>
        </w:tc>
        <w:tc>
          <w:tcPr>
            <w:gridSpan w:val="2"/>
            <w:tcW w:w="736" w:type="dxa"/>
            <w:vAlign w:val="center"/>
            <w:textDirection w:val="lrTb"/>
            <w:noWrap w:val="false"/>
          </w:tcPr>
          <w:p>
            <w:pPr>
              <w:rPr>
                <w:rFonts w:hint="eastAsia" w:ascii="宋体" w:hAnsi="宋体" w:cs="宋体"/>
              </w:rPr>
            </w:pPr>
            <w:r>
              <w:rPr>
                <w:rFonts w:hint="eastAsia" w:ascii="宋体" w:hAnsi="宋体" w:cs="宋体"/>
              </w:rPr>
            </w:r>
            <w:r/>
          </w:p>
        </w:tc>
        <w:tc>
          <w:tcPr>
            <w:tcW w:w="4139" w:type="dxa"/>
            <w:vAlign w:val="center"/>
            <w:textDirection w:val="lrTb"/>
            <w:noWrap w:val="false"/>
          </w:tcPr>
          <w:p>
            <w:pPr>
              <w:rPr>
                <w:rFonts w:hint="eastAsia" w:ascii="宋体" w:hAnsi="宋体" w:cs="宋体"/>
              </w:rPr>
            </w:pPr>
            <w:r>
              <w:rPr>
                <w:rFonts w:hint="eastAsia" w:ascii="宋体" w:hAnsi="宋体" w:cs="宋体"/>
              </w:rPr>
              <w:t xml:space="preserve">受到患者表扬（医院收到表扬信、锦旗或区级以上满意度调查）。</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0.5分/次</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342"/>
        </w:trPr>
        <w:tc>
          <w:tcPr>
            <w:gridSpan w:val="2"/>
            <w:tcW w:w="75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36" w:type="dxa"/>
            <w:vAlign w:val="center"/>
            <w:textDirection w:val="lrTb"/>
            <w:noWrap w:val="false"/>
          </w:tcPr>
          <w:p>
            <w:pPr>
              <w:rPr>
                <w:rFonts w:hint="eastAsia" w:ascii="宋体" w:hAnsi="宋体" w:cs="宋体"/>
              </w:rPr>
            </w:pPr>
            <w:r>
              <w:rPr>
                <w:rFonts w:hint="eastAsia" w:ascii="宋体" w:hAnsi="宋体" w:cs="宋体"/>
              </w:rPr>
            </w:r>
            <w:r/>
          </w:p>
        </w:tc>
        <w:tc>
          <w:tcPr>
            <w:tcW w:w="4139" w:type="dxa"/>
            <w:vAlign w:val="center"/>
            <w:textDirection w:val="lrTb"/>
            <w:noWrap w:val="false"/>
          </w:tcPr>
          <w:p>
            <w:pPr>
              <w:rPr>
                <w:rFonts w:hint="eastAsia" w:ascii="宋体" w:hAnsi="宋体" w:cs="宋体"/>
              </w:rPr>
            </w:pPr>
            <w:r>
              <w:rPr>
                <w:rFonts w:hint="eastAsia" w:ascii="宋体" w:hAnsi="宋体" w:cs="宋体"/>
              </w:rPr>
              <w:t xml:space="preserve">配合医院完成市级以上各项检查任务和各项应急工作，并取得显著成绩的（获奖等）。</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2-5</w:t>
            </w:r>
            <w:r/>
          </w:p>
        </w:tc>
        <w:tc>
          <w:tcPr>
            <w:tcW w:w="916"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2分/次</w:t>
            </w:r>
            <w:r/>
          </w:p>
          <w:p>
            <w:pPr>
              <w:jc w:val="center"/>
              <w:rPr>
                <w:rFonts w:ascii="宋体" w:hAnsi="宋体" w:cs="宋体"/>
              </w:rPr>
            </w:pPr>
            <w:r>
              <w:rPr>
                <w:rFonts w:hint="eastAsia" w:ascii="宋体" w:hAnsi="宋体" w:cs="宋体"/>
              </w:rPr>
              <w:t xml:space="preserve">，特别重大的，可5分/次</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342"/>
        </w:trPr>
        <w:tc>
          <w:tcPr>
            <w:gridSpan w:val="2"/>
            <w:tcW w:w="75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36" w:type="dxa"/>
            <w:vAlign w:val="center"/>
            <w:textDirection w:val="lrTb"/>
            <w:noWrap w:val="false"/>
          </w:tcPr>
          <w:p>
            <w:pPr>
              <w:rPr>
                <w:rFonts w:hint="eastAsia" w:ascii="宋体" w:hAnsi="宋体" w:cs="宋体"/>
              </w:rPr>
            </w:pPr>
            <w:r>
              <w:rPr>
                <w:rFonts w:hint="eastAsia" w:ascii="宋体" w:hAnsi="宋体" w:cs="宋体"/>
              </w:rPr>
            </w:r>
            <w:r/>
          </w:p>
        </w:tc>
        <w:tc>
          <w:tcPr>
            <w:tcW w:w="4139" w:type="dxa"/>
            <w:vAlign w:val="center"/>
            <w:textDirection w:val="lrTb"/>
            <w:noWrap w:val="false"/>
          </w:tcPr>
          <w:p>
            <w:pPr>
              <w:rPr>
                <w:rFonts w:hint="eastAsia" w:ascii="宋体" w:hAnsi="宋体" w:cs="宋体"/>
              </w:rPr>
            </w:pPr>
            <w:r>
              <w:rPr>
                <w:rFonts w:hint="eastAsia" w:ascii="宋体" w:hAnsi="宋体" w:cs="宋体"/>
              </w:rPr>
              <w:t xml:space="preserve">提出合理化建议或排除安全隐患，使医院免受重大损失的。</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2-5</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342"/>
        </w:trPr>
        <w:tc>
          <w:tcPr>
            <w:gridSpan w:val="2"/>
            <w:tcW w:w="75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36" w:type="dxa"/>
            <w:vAlign w:val="center"/>
            <w:textDirection w:val="lrTb"/>
            <w:noWrap w:val="false"/>
          </w:tcPr>
          <w:p>
            <w:pPr>
              <w:rPr>
                <w:rFonts w:hint="eastAsia" w:ascii="宋体" w:hAnsi="宋体" w:cs="宋体"/>
              </w:rPr>
            </w:pPr>
            <w:r>
              <w:rPr>
                <w:rFonts w:hint="eastAsia" w:ascii="宋体" w:hAnsi="宋体" w:cs="宋体"/>
              </w:rPr>
            </w:r>
            <w:r/>
          </w:p>
        </w:tc>
        <w:tc>
          <w:tcPr>
            <w:tcW w:w="4139" w:type="dxa"/>
            <w:vAlign w:val="center"/>
            <w:textDirection w:val="lrTb"/>
            <w:noWrap w:val="false"/>
          </w:tcPr>
          <w:p>
            <w:pPr>
              <w:rPr>
                <w:rFonts w:hint="eastAsia" w:ascii="宋体" w:hAnsi="宋体" w:cs="宋体"/>
              </w:rPr>
            </w:pPr>
            <w:r>
              <w:rPr>
                <w:rFonts w:hint="eastAsia" w:ascii="宋体" w:hAnsi="宋体" w:cs="宋体"/>
              </w:rPr>
              <w:t xml:space="preserve">拾到钱包、手机等有价物品并上交医院保卫科,必须有照片、有资料。</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1分/次</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342"/>
        </w:trPr>
        <w:tc>
          <w:tcPr>
            <w:gridSpan w:val="2"/>
            <w:tcW w:w="75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36" w:type="dxa"/>
            <w:vAlign w:val="center"/>
            <w:textDirection w:val="lrTb"/>
            <w:noWrap w:val="false"/>
          </w:tcPr>
          <w:p>
            <w:pPr>
              <w:rPr>
                <w:rFonts w:hint="eastAsia" w:ascii="宋体" w:hAnsi="宋体" w:cs="宋体"/>
              </w:rPr>
            </w:pPr>
            <w:r>
              <w:rPr>
                <w:rFonts w:hint="eastAsia" w:ascii="宋体" w:hAnsi="宋体" w:cs="宋体"/>
              </w:rPr>
            </w:r>
            <w:r/>
          </w:p>
        </w:tc>
        <w:tc>
          <w:tcPr>
            <w:tcW w:w="4139" w:type="dxa"/>
            <w:vAlign w:val="center"/>
            <w:textDirection w:val="lrTb"/>
            <w:noWrap w:val="false"/>
          </w:tcPr>
          <w:p>
            <w:pPr>
              <w:rPr>
                <w:rFonts w:hint="eastAsia" w:ascii="宋体" w:hAnsi="宋体" w:cs="宋体"/>
              </w:rPr>
            </w:pPr>
            <w:r>
              <w:rPr>
                <w:rFonts w:hint="eastAsia" w:ascii="宋体" w:hAnsi="宋体" w:cs="宋体"/>
              </w:rPr>
              <w:t xml:space="preserve">有切实有效的节能措施或建议，被医院采用并节能15%以上。</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W w:w="916" w:type="dxa"/>
            <w:vAlign w:val="center"/>
            <w:textDirection w:val="lrTb"/>
            <w:noWrap w:val="false"/>
          </w:tcPr>
          <w:p>
            <w:pPr>
              <w:jc w:val="center"/>
              <w:rPr>
                <w:rFonts w:hint="default" w:ascii="宋体" w:hAnsi="宋体" w:eastAsia="宋体" w:cs="宋体"/>
                <w:lang w:val="en-US" w:eastAsia="zh-CN"/>
              </w:rPr>
            </w:pPr>
            <w:r>
              <w:rPr>
                <w:rFonts w:hint="eastAsia" w:ascii="宋体" w:hAnsi="宋体" w:cs="宋体"/>
                <w:color w:val="auto"/>
              </w:rPr>
              <w:t xml:space="preserve">5分</w:t>
            </w:r>
            <w:r>
              <w:rPr>
                <w:rFonts w:hint="eastAsia" w:ascii="宋体" w:hAnsi="宋体" w:cs="宋体"/>
                <w:color w:val="auto"/>
                <w:lang w:val="en-US" w:eastAsia="zh-CN"/>
              </w:rPr>
              <w:t xml:space="preserve">/次</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342"/>
        </w:trPr>
        <w:tc>
          <w:tcPr>
            <w:gridSpan w:val="5"/>
            <w:tcW w:w="5630" w:type="dxa"/>
            <w:vAlign w:val="center"/>
            <w:textDirection w:val="lrTb"/>
            <w:noWrap w:val="false"/>
          </w:tcPr>
          <w:p>
            <w:pPr>
              <w:rPr>
                <w:rFonts w:hint="eastAsia" w:ascii="宋体" w:hAnsi="宋体" w:cs="宋体"/>
              </w:rPr>
            </w:pPr>
            <w:r>
              <w:rPr>
                <w:rFonts w:hint="eastAsia" w:ascii="宋体" w:hAnsi="宋体" w:cs="宋体"/>
              </w:rPr>
              <w:t xml:space="preserve">合计</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bl>
    <w:p>
      <w:pPr>
        <w:pStyle w:val="708"/>
        <w:ind w:left="0"/>
        <w:rPr>
          <w:rFonts w:hint="eastAsia" w:eastAsia="宋体"/>
          <w:lang w:val="en-US"/>
        </w:rPr>
      </w:pPr>
      <w:r>
        <w:rPr>
          <w:rFonts w:hint="eastAsia" w:eastAsia="宋体"/>
          <w:lang w:val="en-US"/>
        </w:rPr>
      </w:r>
      <w:r/>
    </w:p>
    <w:p>
      <w:pPr>
        <w:ind w:firstLine="480"/>
        <w:rPr>
          <w:rFonts w:hint="eastAsia" w:ascii="宋体" w:hAnsi="宋体" w:eastAsia="宋体" w:cs="宋体"/>
          <w:bCs w:val="0"/>
          <w:color w:val="auto"/>
          <w:sz w:val="24"/>
          <w:szCs w:val="24"/>
          <w:highlight w:val="none"/>
          <w:lang w:val="en-US" w:eastAsia="zh-CN"/>
        </w:rPr>
      </w:pPr>
      <w:r>
        <w:rPr>
          <w:rFonts w:hint="eastAsia" w:ascii="宋体" w:hAnsi="宋体" w:cs="宋体"/>
          <w:sz w:val="24"/>
          <w:szCs w:val="24"/>
        </w:rPr>
        <w:t xml:space="preserve">备注：所有加扣分的分值不允许超过标准分规定的分值上限</w:t>
      </w:r>
      <w:r/>
    </w:p>
    <w:p>
      <w:pPr>
        <w:rPr>
          <w:rFonts w:hint="eastAsia" w:ascii="宋体" w:hAnsi="宋体" w:cs="宋体"/>
          <w:sz w:val="24"/>
          <w:szCs w:val="24"/>
        </w:rPr>
      </w:pPr>
      <w:r/>
      <w:bookmarkStart w:id="206" w:name="_GoBack"/>
      <w:r/>
      <w:bookmarkEnd w:id="206"/>
      <w:r/>
      <w:r/>
    </w:p>
    <w:p>
      <w:pPr>
        <w:rPr>
          <w:rFonts w:ascii="宋体" w:hAnsi="宋体" w:cs="宋体"/>
          <w:sz w:val="24"/>
          <w:szCs w:val="24"/>
        </w:rPr>
      </w:pPr>
      <w:r>
        <w:rPr>
          <w:rFonts w:ascii="宋体" w:hAnsi="宋体" w:cs="宋体"/>
          <w:sz w:val="24"/>
          <w:szCs w:val="24"/>
        </w:rPr>
      </w:r>
      <w:r/>
    </w:p>
    <w:p>
      <w:pPr>
        <w:pStyle w:val="975"/>
        <w:jc w:val="center"/>
        <w:spacing w:before="120" w:after="120" w:line="0" w:lineRule="atLeast"/>
        <w:rPr>
          <w:rFonts w:ascii="黑体" w:hAnsi="Times New Roman" w:eastAsia="黑体"/>
          <w:bCs/>
          <w:sz w:val="44"/>
          <w:szCs w:val="28"/>
        </w:rPr>
      </w:pPr>
      <w:r>
        <w:rPr>
          <w:rFonts w:hint="eastAsia" w:ascii="黑体" w:hAnsi="Times New Roman" w:eastAsia="黑体"/>
          <w:bCs/>
          <w:sz w:val="44"/>
          <w:szCs w:val="28"/>
        </w:rPr>
        <w:br w:type="page" w:clear="all"/>
      </w:r>
      <w:bookmarkStart w:id="190" w:name="_Toc120614281"/>
      <w:r>
        <w:rPr>
          <w:rFonts w:hint="eastAsia" w:ascii="黑体" w:hAnsi="Times New Roman" w:eastAsia="黑体"/>
          <w:bCs/>
          <w:sz w:val="44"/>
          <w:szCs w:val="28"/>
        </w:rPr>
        <w:t xml:space="preserve">第五章</w:t>
      </w:r>
      <w:r>
        <w:rPr>
          <w:rFonts w:hint="eastAsia" w:ascii="黑体" w:hAnsi="Times New Roman" w:eastAsia="黑体"/>
          <w:bCs/>
          <w:sz w:val="44"/>
          <w:szCs w:val="28"/>
          <w:lang w:val="en-US" w:eastAsia="zh-CN"/>
        </w:rPr>
        <w:t xml:space="preserve">  </w:t>
      </w:r>
      <w:r>
        <w:rPr>
          <w:rFonts w:hint="eastAsia" w:ascii="黑体" w:hAnsi="Times New Roman" w:eastAsia="黑体"/>
          <w:bCs/>
          <w:sz w:val="44"/>
          <w:szCs w:val="28"/>
        </w:rPr>
        <w:t xml:space="preserve">评标方法与评标标准</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ind w:firstLine="480"/>
        <w:rPr>
          <w:rFonts w:hint="eastAsia"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得分且投标报价相同的，按“三、评标标准中2.1-2.4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二、政府采购政策功能落实</w:t>
      </w:r>
      <w:r/>
    </w:p>
    <w:p>
      <w:pPr>
        <w:ind w:firstLine="480"/>
        <w:rPr>
          <w:rFonts w:hint="eastAsia" w:ascii="宋体" w:hAnsi="宋体" w:cs="宋体"/>
          <w:b/>
          <w:bCs/>
          <w:sz w:val="24"/>
          <w:szCs w:val="24"/>
        </w:rPr>
      </w:pPr>
      <w:r>
        <w:rPr>
          <w:rFonts w:hint="eastAsia" w:ascii="宋体" w:hAnsi="宋体" w:cs="宋体"/>
          <w:b/>
          <w:bCs/>
          <w:sz w:val="24"/>
          <w:szCs w:val="24"/>
        </w:rPr>
        <w:t xml:space="preserve">本项目专门面向</w:t>
      </w:r>
      <w:r>
        <w:rPr>
          <w:rFonts w:hint="eastAsia" w:ascii="宋体" w:hAnsi="宋体"/>
          <w:b/>
          <w:bCs/>
          <w:color w:val="000000"/>
          <w:sz w:val="24"/>
          <w:szCs w:val="24"/>
          <w:lang w:val="zh-CN"/>
        </w:rPr>
        <w:t xml:space="preserve">中小微</w:t>
      </w:r>
      <w:r>
        <w:rPr>
          <w:rFonts w:hint="eastAsia" w:ascii="宋体" w:hAnsi="宋体" w:cs="宋体"/>
          <w:b/>
          <w:bCs/>
          <w:sz w:val="24"/>
          <w:szCs w:val="24"/>
        </w:rPr>
        <w:t xml:space="preserve">企业采购，不执行价格扣除政策，供应商应为中小微企业、监狱企业、残疾人福利性单位。</w:t>
      </w:r>
      <w:r/>
    </w:p>
    <w:p>
      <w:pPr>
        <w:ind w:firstLine="480"/>
        <w:rPr>
          <w:rFonts w:hint="eastAsia" w:ascii="宋体" w:hAnsi="宋体" w:cs="宋体"/>
          <w:b/>
          <w:bCs/>
          <w:sz w:val="24"/>
          <w:szCs w:val="24"/>
        </w:rPr>
      </w:pPr>
      <w:r>
        <w:rPr>
          <w:rFonts w:hint="eastAsia" w:ascii="黑体" w:hAnsi="黑体" w:eastAsia="黑体" w:cs="黑体"/>
          <w:b w:val="0"/>
          <w:bCs w:val="0"/>
          <w:sz w:val="24"/>
          <w:szCs w:val="24"/>
        </w:rPr>
        <w:t xml:space="preserve">三、评标标准</w:t>
      </w:r>
      <w:r/>
    </w:p>
    <w:tbl>
      <w:tblPr>
        <w:tblStyle w:val="679"/>
        <w:tblW w:w="958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699"/>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spacing w:before="264"/>
              <w:rPr>
                <w:rFonts w:ascii="宋体" w:hAnsi="宋体" w:cs="宋体"/>
                <w:b/>
                <w:bCs/>
                <w:spacing w:val="-2"/>
              </w:rPr>
            </w:pPr>
            <w:r>
              <w:rPr>
                <w:rFonts w:ascii="宋体" w:hAnsi="宋体" w:cs="宋体"/>
                <w:b/>
                <w:bCs/>
                <w:spacing w:val="-2"/>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264"/>
              <w:rPr>
                <w:rFonts w:ascii="宋体" w:hAnsi="宋体" w:cs="宋体"/>
                <w:b/>
                <w:bCs/>
                <w:spacing w:val="-2"/>
              </w:rPr>
            </w:pPr>
            <w:r>
              <w:rPr>
                <w:rFonts w:ascii="宋体" w:hAnsi="宋体" w:cs="宋体"/>
                <w:b/>
                <w:bCs/>
                <w:spacing w:val="-2"/>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spacing w:before="264"/>
              <w:rPr>
                <w:rFonts w:ascii="宋体" w:hAnsi="宋体" w:cs="宋体"/>
                <w:b/>
                <w:bCs/>
                <w:spacing w:val="-2"/>
              </w:rPr>
            </w:pPr>
            <w:r>
              <w:rPr>
                <w:rFonts w:ascii="宋体" w:hAnsi="宋体" w:cs="宋体"/>
                <w:b/>
                <w:bCs/>
                <w:spacing w:val="-2"/>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spacing w:before="264"/>
              <w:rPr>
                <w:rFonts w:ascii="宋体" w:hAnsi="宋体" w:cs="宋体"/>
                <w:b/>
                <w:bCs/>
                <w:spacing w:val="-2"/>
              </w:rPr>
            </w:pPr>
            <w:r>
              <w:rPr>
                <w:rFonts w:ascii="宋体" w:hAnsi="宋体" w:cs="宋体"/>
                <w:b/>
                <w:bCs/>
                <w:spacing w:val="-2"/>
              </w:rPr>
              <w:t xml:space="preserve">分值</w:t>
            </w:r>
            <w:r/>
          </w:p>
        </w:tc>
        <w:tc>
          <w:tcPr>
            <w:tcBorders>
              <w:top w:val="single" w:color="000000" w:sz="2" w:space="0"/>
              <w:bottom w:val="single" w:color="000000" w:sz="2" w:space="0"/>
            </w:tcBorders>
            <w:tcW w:w="699" w:type="dxa"/>
            <w:vAlign w:val="center"/>
            <w:textDirection w:val="lrTb"/>
            <w:noWrap w:val="false"/>
          </w:tcPr>
          <w:p>
            <w:pPr>
              <w:jc w:val="center"/>
              <w:spacing w:before="264"/>
              <w:rPr>
                <w:rFonts w:ascii="宋体" w:hAnsi="宋体" w:cs="宋体"/>
                <w:b/>
                <w:bCs/>
                <w:spacing w:val="-2"/>
              </w:rPr>
            </w:pPr>
            <w:r>
              <w:rPr>
                <w:rFonts w:ascii="宋体" w:hAnsi="宋体" w:cs="宋体"/>
                <w:b/>
                <w:bCs/>
                <w:spacing w:val="-2"/>
              </w:rPr>
              <w:t xml:space="preserve">类型</w:t>
            </w:r>
            <w:r/>
          </w:p>
        </w:tc>
      </w:tr>
      <w:tr>
        <w:trPr>
          <w:jc w:val="center"/>
        </w:trPr>
        <w:tc>
          <w:tcPr>
            <w:gridSpan w:val="5"/>
            <w:tcBorders>
              <w:top w:val="single" w:color="000000" w:sz="2" w:space="0"/>
              <w:bottom w:val="single" w:color="000000" w:sz="2" w:space="0"/>
            </w:tcBorders>
            <w:tcW w:w="9586" w:type="dxa"/>
            <w:vAlign w:val="top"/>
            <w:textDirection w:val="lrTb"/>
            <w:noWrap w:val="false"/>
          </w:tcPr>
          <w:p>
            <w:pPr>
              <w:ind w:left="114"/>
              <w:spacing w:before="122"/>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rPr>
            </w:pPr>
            <w:r>
              <w:rPr>
                <w:rFonts w:ascii="宋体" w:hAnsi="宋体" w:cs="宋体"/>
                <w:spacing w:val="-6"/>
              </w:rPr>
              <w:t xml:space="preserve">1</w:t>
            </w:r>
            <w:r>
              <w:rPr>
                <w:rFonts w:ascii="宋体" w:hAnsi="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rPr>
                <w:rFonts w:ascii="宋体" w:hAnsi="宋体" w:cs="宋体"/>
              </w:rPr>
            </w:pPr>
            <w:r>
              <w:rPr>
                <w:rFonts w:ascii="宋体" w:hAnsi="宋体" w:cs="宋体"/>
                <w:spacing w:val="-2"/>
                <w:szCs w:val="22"/>
              </w:rPr>
              <w:t xml:space="preserve">价格分</w:t>
            </w:r>
            <w:r/>
          </w:p>
        </w:tc>
        <w:tc>
          <w:tcPr>
            <w:tcBorders>
              <w:top w:val="single" w:color="000000" w:sz="2" w:space="0"/>
              <w:bottom w:val="single" w:color="000000" w:sz="2" w:space="0"/>
            </w:tcBorders>
            <w:tcW w:w="6616" w:type="dxa"/>
            <w:vAlign w:val="center"/>
            <w:textDirection w:val="lrTb"/>
            <w:noWrap w:val="false"/>
          </w:tcPr>
          <w:p>
            <w:pPr>
              <w:jc w:val="left"/>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rPr>
                <w:rFonts w:ascii="宋体" w:hAnsi="宋体" w:cs="宋体"/>
              </w:rPr>
            </w:pPr>
            <w:r>
              <w:rPr>
                <w:rFonts w:hint="eastAsia" w:ascii="宋体" w:hAnsi="宋体" w:cs="宋体"/>
                <w:szCs w:val="22"/>
              </w:rPr>
              <w:t xml:space="preserve">50</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hint="eastAsia" w:ascii="宋体" w:hAnsi="宋体" w:cs="宋体"/>
                <w:szCs w:val="22"/>
              </w:rPr>
              <w:t xml:space="preserve">价格分</w:t>
            </w:r>
            <w:r/>
          </w:p>
        </w:tc>
      </w:tr>
      <w:tr>
        <w:trPr>
          <w:jc w:val="center"/>
        </w:trPr>
        <w:tc>
          <w:tcPr>
            <w:gridSpan w:val="5"/>
            <w:tcBorders>
              <w:top w:val="single" w:color="000000" w:sz="2" w:space="0"/>
              <w:bottom w:val="single" w:color="000000" w:sz="2" w:space="0"/>
            </w:tcBorders>
            <w:tcW w:w="9586" w:type="dxa"/>
            <w:vAlign w:val="top"/>
            <w:textDirection w:val="lrTb"/>
            <w:noWrap w:val="false"/>
          </w:tcPr>
          <w:p>
            <w:pPr>
              <w:ind w:left="114"/>
              <w:spacing w:before="123"/>
              <w:rPr>
                <w:rFonts w:ascii="宋体" w:hAnsi="宋体" w:cs="宋体"/>
              </w:rPr>
            </w:pPr>
            <w:r>
              <w:rPr>
                <w:rFonts w:hint="eastAsia" w:ascii="宋体" w:hAnsi="宋体" w:cs="宋体"/>
                <w:b/>
                <w:bCs/>
                <w:spacing w:val="-3"/>
              </w:rPr>
              <w:t xml:space="preserve">2.服务</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rPr>
                <w:rFonts w:ascii="宋体" w:hAnsi="宋体" w:cs="宋体"/>
                <w:spacing w:val="-2"/>
              </w:rPr>
            </w:pPr>
            <w:r>
              <w:rPr>
                <w:rFonts w:hint="eastAsia" w:ascii="宋体" w:hAnsi="宋体" w:cs="宋体"/>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rPr>
                <w:rFonts w:ascii="宋体" w:hAnsi="宋体" w:cs="宋体"/>
                <w:spacing w:val="-2"/>
                <w:szCs w:val="22"/>
              </w:rPr>
            </w:pPr>
            <w:r>
              <w:rPr>
                <w:rFonts w:ascii="宋体" w:hAnsi="宋体" w:cs="宋体"/>
                <w:spacing w:val="-2"/>
                <w:szCs w:val="22"/>
              </w:rPr>
              <w:t xml:space="preserve">实施方案</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lang w:val="en-US" w:eastAsia="zh-CN"/>
              </w:rPr>
              <w:t xml:space="preserve">评委</w:t>
            </w:r>
            <w:r>
              <w:rPr>
                <w:rFonts w:hint="eastAsia" w:ascii="宋体" w:hAnsi="宋体" w:cs="宋体"/>
                <w:color w:val="auto"/>
              </w:rPr>
              <w:t xml:space="preserve">根据投标人提供的实施方案综合评分</w:t>
            </w:r>
            <w:r>
              <w:rPr>
                <w:rFonts w:hint="eastAsia" w:ascii="宋体" w:hAnsi="宋体" w:cs="宋体"/>
                <w:color w:val="auto"/>
                <w:lang w:eastAsia="zh-CN"/>
              </w:rPr>
              <w:t xml:space="preserve">，</w:t>
            </w:r>
            <w:r>
              <w:rPr>
                <w:rFonts w:hint="eastAsia" w:ascii="宋体" w:hAnsi="宋体" w:cs="宋体"/>
                <w:color w:val="auto"/>
              </w:rPr>
              <w:t xml:space="preserve">包</w:t>
            </w:r>
            <w:r>
              <w:rPr>
                <w:rFonts w:hint="eastAsia" w:ascii="宋体" w:hAnsi="宋体" w:cs="宋体"/>
                <w:color w:val="auto"/>
                <w:lang w:val="en-US" w:eastAsia="zh-CN"/>
              </w:rPr>
              <w:t xml:space="preserve">含：1.</w:t>
            </w:r>
            <w:r>
              <w:rPr>
                <w:rFonts w:hint="eastAsia" w:ascii="宋体" w:hAnsi="宋体" w:cs="宋体"/>
                <w:color w:val="auto"/>
              </w:rPr>
              <w:t xml:space="preserve">项目分析</w:t>
            </w:r>
            <w:r>
              <w:rPr>
                <w:rFonts w:hint="eastAsia" w:ascii="宋体" w:hAnsi="宋体" w:cs="宋体"/>
                <w:color w:val="auto"/>
                <w:lang w:eastAsia="zh-CN"/>
              </w:rPr>
              <w:t xml:space="preserve">；</w:t>
            </w:r>
            <w:r>
              <w:rPr>
                <w:rFonts w:hint="eastAsia" w:ascii="宋体" w:hAnsi="宋体" w:cs="宋体"/>
                <w:color w:val="auto"/>
                <w:lang w:val="en-US" w:eastAsia="zh-CN"/>
              </w:rPr>
              <w:t xml:space="preserve">2.</w:t>
            </w:r>
            <w:r>
              <w:rPr>
                <w:rFonts w:hint="eastAsia" w:ascii="宋体" w:hAnsi="宋体" w:cs="宋体"/>
                <w:color w:val="auto"/>
              </w:rPr>
              <w:t xml:space="preserve">工作设想</w:t>
            </w:r>
            <w:r>
              <w:rPr>
                <w:rFonts w:hint="eastAsia" w:ascii="宋体" w:hAnsi="宋体" w:cs="宋体"/>
                <w:color w:val="auto"/>
                <w:lang w:eastAsia="zh-CN"/>
              </w:rPr>
              <w:t xml:space="preserve">；</w:t>
            </w:r>
            <w:r>
              <w:rPr>
                <w:rFonts w:hint="eastAsia" w:ascii="宋体" w:hAnsi="宋体" w:cs="宋体"/>
                <w:color w:val="auto"/>
                <w:lang w:val="en-US" w:eastAsia="zh-CN"/>
              </w:rPr>
              <w:t xml:space="preserve">3.</w:t>
            </w:r>
            <w:r>
              <w:rPr>
                <w:rFonts w:hint="eastAsia" w:ascii="宋体" w:hAnsi="宋体" w:cs="宋体"/>
                <w:color w:val="auto"/>
              </w:rPr>
              <w:t xml:space="preserve">管理目标</w:t>
            </w:r>
            <w:r>
              <w:rPr>
                <w:rFonts w:hint="eastAsia" w:ascii="宋体" w:hAnsi="宋体" w:cs="宋体"/>
                <w:color w:val="auto"/>
                <w:lang w:eastAsia="zh-CN"/>
              </w:rPr>
              <w:t xml:space="preserve">；</w:t>
            </w:r>
            <w:r>
              <w:rPr>
                <w:rFonts w:hint="eastAsia" w:ascii="宋体" w:hAnsi="宋体" w:cs="宋体"/>
                <w:color w:val="auto"/>
                <w:lang w:val="en-US" w:eastAsia="zh-CN"/>
              </w:rPr>
              <w:t xml:space="preserve">4.</w:t>
            </w:r>
            <w:r>
              <w:rPr>
                <w:rFonts w:hint="eastAsia" w:ascii="宋体" w:hAnsi="宋体" w:cs="宋体"/>
                <w:color w:val="auto"/>
              </w:rPr>
              <w:t xml:space="preserve">重点难点分析及把控措施；</w:t>
            </w:r>
            <w:r>
              <w:rPr>
                <w:rFonts w:hint="eastAsia" w:ascii="宋体" w:hAnsi="宋体" w:cs="宋体"/>
                <w:color w:val="auto"/>
                <w:lang w:val="en-US" w:eastAsia="zh-CN"/>
              </w:rPr>
              <w:t xml:space="preserve">5.</w:t>
            </w:r>
            <w:r>
              <w:rPr>
                <w:rFonts w:hint="eastAsia" w:ascii="宋体" w:hAnsi="宋体" w:cs="宋体"/>
                <w:color w:val="auto"/>
              </w:rPr>
              <w:t xml:space="preserve">物业服务保洁、安保服务等方面的工作流程</w:t>
            </w:r>
            <w:r>
              <w:rPr>
                <w:rFonts w:hint="eastAsia" w:ascii="宋体" w:hAnsi="宋体" w:cs="宋体"/>
                <w:color w:val="auto"/>
                <w:lang w:eastAsia="zh-CN"/>
              </w:rPr>
              <w:t xml:space="preserve">；</w:t>
            </w:r>
            <w:r>
              <w:rPr>
                <w:rFonts w:hint="eastAsia" w:ascii="宋体" w:hAnsi="宋体" w:cs="宋体"/>
                <w:color w:val="auto"/>
                <w:lang w:val="en-US" w:eastAsia="zh-CN"/>
              </w:rPr>
              <w:t xml:space="preserve">6.</w:t>
            </w:r>
            <w:r>
              <w:rPr>
                <w:rFonts w:hint="eastAsia" w:ascii="宋体" w:hAnsi="宋体" w:cs="宋体"/>
                <w:color w:val="auto"/>
              </w:rPr>
              <w:t xml:space="preserve">部门职责以及各部门下属的岗位职责、进场交接过渡、撤场交接</w:t>
            </w:r>
            <w:r>
              <w:rPr>
                <w:rFonts w:hint="eastAsia" w:ascii="宋体" w:hAnsi="宋体" w:cs="宋体"/>
                <w:color w:val="auto"/>
                <w:lang w:eastAsia="zh-CN"/>
              </w:rPr>
              <w:t xml:space="preserve">。</w:t>
            </w:r>
            <w:r>
              <w:rPr>
                <w:rStyle w:val="678"/>
                <w:rFonts w:hint="eastAsia" w:ascii="宋体" w:hAnsi="宋体" w:eastAsia="宋体" w:cs="宋体"/>
                <w:color w:val="auto"/>
                <w:sz w:val="21"/>
                <w:szCs w:val="21"/>
                <w:lang w:val="en-US" w:eastAsia="zh-CN" w:bidi="ar-SA"/>
              </w:rPr>
              <w:t xml:space="preserve">以上每项内容逐条阐述。</w:t>
            </w:r>
            <w:r/>
          </w:p>
          <w:p>
            <w:pPr>
              <w:jc w:val="left"/>
              <w:rPr>
                <w:rFonts w:hint="eastAsia" w:ascii="宋体" w:hAnsi="宋体" w:cs="宋体"/>
                <w:color w:val="auto"/>
              </w:rPr>
            </w:pPr>
            <w:r>
              <w:rPr>
                <w:rFonts w:hint="eastAsia" w:ascii="宋体" w:hAnsi="宋体" w:cs="宋体"/>
                <w:color w:val="auto"/>
                <w:lang w:val="en-US" w:eastAsia="zh-CN"/>
              </w:rPr>
              <w:t xml:space="preserve">（1）</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rPr>
              <w:t xml:space="preserve">细致完善</w:t>
            </w:r>
            <w:r>
              <w:rPr>
                <w:rFonts w:hint="eastAsia" w:ascii="宋体" w:hAnsi="宋体" w:cs="宋体"/>
                <w:color w:val="auto"/>
                <w:lang w:eastAsia="zh-CN"/>
              </w:rPr>
              <w:t xml:space="preserve">、</w:t>
            </w:r>
            <w:r>
              <w:rPr>
                <w:rFonts w:hint="eastAsia" w:ascii="宋体" w:hAnsi="宋体" w:cs="宋体"/>
                <w:color w:val="auto"/>
              </w:rPr>
              <w:t xml:space="preserve">针对性强</w:t>
            </w:r>
            <w:r>
              <w:rPr>
                <w:rFonts w:hint="eastAsia" w:ascii="宋体" w:hAnsi="宋体" w:cs="宋体"/>
                <w:color w:val="auto"/>
                <w:lang w:eastAsia="zh-CN"/>
              </w:rPr>
              <w:t xml:space="preserve">、</w:t>
            </w:r>
            <w:r>
              <w:rPr>
                <w:rFonts w:hint="eastAsia" w:ascii="宋体" w:hAnsi="宋体" w:cs="宋体"/>
                <w:color w:val="auto"/>
                <w:lang w:val="en-US" w:eastAsia="zh-CN"/>
              </w:rPr>
              <w:t xml:space="preserve">内容</w:t>
            </w:r>
            <w:r>
              <w:rPr>
                <w:rFonts w:hint="eastAsia" w:ascii="宋体" w:hAnsi="宋体" w:cs="宋体"/>
                <w:color w:val="auto"/>
              </w:rPr>
              <w:t xml:space="preserve">具体</w:t>
            </w:r>
            <w:r>
              <w:rPr>
                <w:rFonts w:hint="eastAsia" w:ascii="宋体" w:hAnsi="宋体" w:cs="宋体"/>
                <w:color w:val="auto"/>
                <w:lang w:eastAsia="zh-CN"/>
              </w:rPr>
              <w:t xml:space="preserve">、</w:t>
            </w:r>
            <w:r>
              <w:rPr>
                <w:rFonts w:hint="eastAsia" w:ascii="宋体" w:hAnsi="宋体" w:cs="宋体"/>
                <w:color w:val="auto"/>
              </w:rPr>
              <w:t xml:space="preserve">把握准确的，</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1</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color w:val="auto"/>
                <w:lang w:val="en-US" w:eastAsia="zh-CN"/>
              </w:rPr>
              <w:t xml:space="preserve">（2）</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lang w:val="en-US" w:eastAsia="zh-CN"/>
              </w:rPr>
              <w:t xml:space="preserve">较为</w:t>
            </w:r>
            <w:r>
              <w:rPr>
                <w:rFonts w:hint="eastAsia" w:ascii="宋体" w:hAnsi="宋体" w:cs="宋体"/>
                <w:color w:val="auto"/>
              </w:rPr>
              <w:t xml:space="preserve">完善</w:t>
            </w:r>
            <w:r>
              <w:rPr>
                <w:rFonts w:hint="eastAsia" w:ascii="宋体" w:hAnsi="宋体" w:cs="宋体"/>
                <w:color w:val="auto"/>
                <w:lang w:eastAsia="zh-CN"/>
              </w:rPr>
              <w:t xml:space="preserve">、</w:t>
            </w:r>
            <w:r>
              <w:rPr>
                <w:rFonts w:hint="eastAsia" w:ascii="宋体" w:hAnsi="宋体" w:cs="宋体"/>
                <w:color w:val="auto"/>
              </w:rPr>
              <w:t xml:space="preserve">针对性</w:t>
            </w:r>
            <w:r>
              <w:rPr>
                <w:rFonts w:hint="eastAsia" w:ascii="宋体" w:hAnsi="宋体" w:cs="宋体"/>
                <w:color w:val="auto"/>
                <w:lang w:val="en-US" w:eastAsia="zh-CN"/>
              </w:rPr>
              <w:t xml:space="preserve">较</w:t>
            </w:r>
            <w:r>
              <w:rPr>
                <w:rFonts w:hint="eastAsia" w:ascii="宋体" w:hAnsi="宋体" w:cs="宋体"/>
                <w:color w:val="auto"/>
              </w:rPr>
              <w:t xml:space="preserve">强</w:t>
            </w:r>
            <w:r>
              <w:rPr>
                <w:rFonts w:hint="eastAsia" w:ascii="宋体" w:hAnsi="宋体" w:cs="宋体"/>
                <w:color w:val="auto"/>
                <w:lang w:eastAsia="zh-CN"/>
              </w:rPr>
              <w:t xml:space="preserve">、</w:t>
            </w:r>
            <w:r>
              <w:rPr>
                <w:rFonts w:hint="eastAsia" w:ascii="宋体" w:hAnsi="宋体" w:cs="宋体"/>
                <w:color w:val="auto"/>
                <w:lang w:val="en-US" w:eastAsia="zh-CN"/>
              </w:rPr>
              <w:t xml:space="preserve">内容较为</w:t>
            </w:r>
            <w:r>
              <w:rPr>
                <w:rFonts w:hint="eastAsia" w:ascii="宋体" w:hAnsi="宋体" w:cs="宋体"/>
                <w:color w:val="auto"/>
              </w:rPr>
              <w:t xml:space="preserve">具体</w:t>
            </w:r>
            <w:r>
              <w:rPr>
                <w:rFonts w:hint="eastAsia" w:ascii="宋体" w:hAnsi="宋体" w:cs="宋体"/>
                <w:color w:val="auto"/>
                <w:lang w:eastAsia="zh-CN"/>
              </w:rPr>
              <w:t xml:space="preserve">、</w:t>
            </w:r>
            <w:r>
              <w:rPr>
                <w:rFonts w:hint="eastAsia" w:ascii="宋体" w:hAnsi="宋体" w:cs="宋体"/>
                <w:color w:val="auto"/>
              </w:rPr>
              <w:t xml:space="preserve">把握</w:t>
            </w:r>
            <w:r>
              <w:rPr>
                <w:rFonts w:hint="eastAsia" w:ascii="宋体" w:hAnsi="宋体" w:cs="宋体"/>
                <w:color w:val="auto"/>
                <w:lang w:val="en-US" w:eastAsia="zh-CN"/>
              </w:rPr>
              <w:t xml:space="preserve">较为</w:t>
            </w:r>
            <w:r>
              <w:rPr>
                <w:rFonts w:hint="eastAsia" w:ascii="宋体" w:hAnsi="宋体" w:cs="宋体"/>
                <w:color w:val="auto"/>
              </w:rPr>
              <w:t xml:space="preserve">准确的，</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0.5</w:t>
            </w:r>
            <w:r>
              <w:rPr>
                <w:rFonts w:hint="eastAsia" w:ascii="宋体" w:hAnsi="宋体" w:cs="宋体"/>
                <w:color w:val="auto"/>
              </w:rPr>
              <w:t xml:space="preserve">分；</w:t>
            </w:r>
            <w:r/>
          </w:p>
          <w:p>
            <w:pPr>
              <w:jc w:val="left"/>
              <w:rPr>
                <w:rFonts w:ascii="宋体" w:hAnsi="宋体" w:cs="宋体"/>
              </w:rPr>
            </w:pPr>
            <w:r>
              <w:rPr>
                <w:rFonts w:hint="eastAsia" w:ascii="宋体" w:hAnsi="宋体" w:cs="宋体"/>
                <w:color w:val="auto"/>
                <w:lang w:val="en-US" w:eastAsia="zh-CN"/>
              </w:rPr>
              <w:t xml:space="preserve">（3）</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default" w:ascii="宋体" w:hAnsi="宋体" w:eastAsia="宋体" w:cs="宋体"/>
                <w:color w:val="auto"/>
                <w:sz w:val="21"/>
                <w:szCs w:val="21"/>
                <w:lang w:val="en-US" w:eastAsia="zh-CN" w:bidi="ar-SA"/>
              </w:rPr>
              <w:t xml:space="preserve">不可行</w:t>
            </w:r>
            <w:r>
              <w:rPr>
                <w:rFonts w:hint="eastAsia" w:ascii="宋体" w:hAnsi="宋体" w:cs="宋体"/>
                <w:color w:val="auto"/>
                <w:sz w:val="21"/>
                <w:szCs w:val="21"/>
                <w:lang w:val="en-US" w:eastAsia="zh-CN" w:bidi="ar-SA"/>
              </w:rPr>
              <w:t xml:space="preserve">、不相关</w:t>
            </w:r>
            <w:r>
              <w:rPr>
                <w:rFonts w:hint="default" w:ascii="宋体" w:hAnsi="宋体" w:eastAsia="宋体" w:cs="宋体"/>
                <w:color w:val="auto"/>
                <w:sz w:val="21"/>
                <w:szCs w:val="21"/>
                <w:lang w:val="en-US" w:eastAsia="zh-CN" w:bidi="ar-SA"/>
              </w:rPr>
              <w:t xml:space="preserve">或未提供的</w:t>
            </w:r>
            <w:r>
              <w:rPr>
                <w:rFonts w:hint="eastAsia" w:ascii="宋体" w:hAnsi="宋体" w:cs="宋体"/>
                <w:color w:val="auto"/>
                <w:sz w:val="21"/>
                <w:szCs w:val="21"/>
                <w:lang w:val="en-US" w:eastAsia="zh-CN" w:bidi="ar-SA"/>
              </w:rPr>
              <w:t xml:space="preserve">，该项</w:t>
            </w:r>
            <w:r>
              <w:rPr>
                <w:rFonts w:hint="default" w:ascii="宋体" w:hAnsi="宋体" w:eastAsia="宋体" w:cs="宋体"/>
                <w:color w:val="auto"/>
                <w:sz w:val="21"/>
                <w:szCs w:val="21"/>
                <w:lang w:val="en-US" w:eastAsia="zh-CN" w:bidi="ar-SA"/>
              </w:rPr>
              <w:t xml:space="preserve">不得分</w:t>
            </w:r>
            <w:r>
              <w:rPr>
                <w:rFonts w:hint="eastAsia" w:ascii="宋体" w:hAnsi="宋体" w:cs="宋体"/>
                <w:color w:val="auto"/>
              </w:rPr>
              <w:t xml:space="preserve">。</w:t>
            </w:r>
            <w:r/>
          </w:p>
        </w:tc>
        <w:tc>
          <w:tcPr>
            <w:tcBorders>
              <w:top w:val="single" w:color="000000" w:sz="2" w:space="0"/>
              <w:bottom w:val="single" w:color="000000" w:sz="2" w:space="0"/>
            </w:tcBorders>
            <w:tcW w:w="573" w:type="dxa"/>
            <w:vAlign w:val="center"/>
            <w:textDirection w:val="lrTb"/>
            <w:noWrap w:val="false"/>
          </w:tcPr>
          <w:p>
            <w:pPr>
              <w:jc w:val="center"/>
              <w:spacing w:before="69"/>
              <w:rPr>
                <w:rFonts w:hint="eastAsia" w:ascii="宋体" w:hAnsi="宋体" w:cs="宋体"/>
                <w:szCs w:val="22"/>
              </w:rPr>
            </w:pPr>
            <w:r>
              <w:rPr>
                <w:rFonts w:hint="eastAsia" w:ascii="宋体" w:hAnsi="宋体" w:cs="宋体"/>
                <w:szCs w:val="22"/>
              </w:rPr>
              <w:t xml:space="preserve">6</w:t>
            </w:r>
            <w:r/>
          </w:p>
        </w:tc>
        <w:tc>
          <w:tcPr>
            <w:tcBorders>
              <w:top w:val="single" w:color="000000" w:sz="2" w:space="0"/>
              <w:bottom w:val="single" w:color="000000" w:sz="2" w:space="0"/>
            </w:tcBorders>
            <w:tcW w:w="699" w:type="dxa"/>
            <w:vAlign w:val="center"/>
            <w:textDirection w:val="lrTb"/>
            <w:noWrap w:val="false"/>
          </w:tcPr>
          <w:p>
            <w:pPr>
              <w:jc w:val="center"/>
              <w:spacing w:before="68"/>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rPr>
                <w:rFonts w:ascii="宋体" w:hAnsi="宋体" w:cs="宋体"/>
                <w:spacing w:val="-2"/>
              </w:rPr>
            </w:pPr>
            <w:r>
              <w:rPr>
                <w:rFonts w:hint="eastAsia" w:ascii="宋体" w:hAnsi="宋体" w:cs="宋体"/>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rPr>
                <w:rFonts w:ascii="宋体" w:hAnsi="宋体" w:cs="宋体"/>
                <w:spacing w:val="-2"/>
                <w:szCs w:val="22"/>
              </w:rPr>
            </w:pPr>
            <w:r>
              <w:rPr>
                <w:rFonts w:hint="eastAsia" w:ascii="宋体" w:hAnsi="宋体" w:cs="宋体"/>
                <w:spacing w:val="-2"/>
                <w:szCs w:val="22"/>
              </w:rPr>
              <w:t xml:space="preserve">感染控制</w:t>
            </w:r>
            <w:r>
              <w:rPr>
                <w:rFonts w:ascii="宋体" w:hAnsi="宋体" w:cs="宋体"/>
                <w:spacing w:val="-2"/>
                <w:szCs w:val="22"/>
              </w:rPr>
              <w:t xml:space="preserve">方案</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lang w:val="en-US" w:eastAsia="zh-CN"/>
              </w:rPr>
              <w:t xml:space="preserve">评委</w:t>
            </w:r>
            <w:r>
              <w:rPr>
                <w:rFonts w:hint="eastAsia" w:ascii="宋体" w:hAnsi="宋体" w:cs="宋体"/>
                <w:color w:val="auto"/>
              </w:rPr>
              <w:t xml:space="preserve">根据投标人提供的实施方案综合评分</w:t>
            </w:r>
            <w:r>
              <w:rPr>
                <w:rFonts w:hint="eastAsia" w:ascii="宋体" w:hAnsi="宋体" w:cs="宋体"/>
                <w:color w:val="auto"/>
                <w:lang w:eastAsia="zh-CN"/>
              </w:rPr>
              <w:t xml:space="preserve">，</w:t>
            </w:r>
            <w:r>
              <w:rPr>
                <w:rFonts w:hint="eastAsia" w:ascii="宋体" w:hAnsi="宋体" w:cs="宋体"/>
                <w:color w:val="auto"/>
              </w:rPr>
              <w:t xml:space="preserve">包</w:t>
            </w:r>
            <w:r>
              <w:rPr>
                <w:rFonts w:hint="eastAsia" w:ascii="宋体" w:hAnsi="宋体" w:cs="宋体"/>
                <w:color w:val="auto"/>
                <w:lang w:val="en-US" w:eastAsia="zh-CN"/>
              </w:rPr>
              <w:t xml:space="preserve">含：1.</w:t>
            </w:r>
            <w:r>
              <w:rPr>
                <w:rFonts w:hint="eastAsia" w:ascii="宋体" w:hAnsi="宋体" w:cs="宋体"/>
                <w:color w:val="auto"/>
              </w:rPr>
              <w:t xml:space="preserve">防止交叉感染</w:t>
            </w:r>
            <w:r>
              <w:rPr>
                <w:rFonts w:hint="eastAsia" w:ascii="宋体" w:hAnsi="宋体" w:cs="宋体"/>
                <w:color w:val="auto"/>
                <w:lang w:val="en-US" w:eastAsia="zh-CN"/>
              </w:rPr>
              <w:t xml:space="preserve">预案</w:t>
            </w:r>
            <w:r>
              <w:rPr>
                <w:rFonts w:hint="eastAsia" w:ascii="宋体" w:hAnsi="宋体" w:cs="宋体"/>
                <w:color w:val="auto"/>
                <w:lang w:eastAsia="zh-CN"/>
              </w:rPr>
              <w:t xml:space="preserve">；</w:t>
            </w:r>
            <w:r>
              <w:rPr>
                <w:rFonts w:hint="eastAsia" w:ascii="宋体" w:hAnsi="宋体" w:cs="宋体"/>
                <w:color w:val="auto"/>
                <w:lang w:val="en-US" w:eastAsia="zh-CN"/>
              </w:rPr>
              <w:t xml:space="preserve">2.</w:t>
            </w:r>
            <w:r>
              <w:rPr>
                <w:rFonts w:hint="eastAsia" w:ascii="宋体" w:hAnsi="宋体" w:cs="宋体"/>
                <w:color w:val="auto"/>
              </w:rPr>
              <w:t xml:space="preserve">消毒隔离制度</w:t>
            </w:r>
            <w:r>
              <w:rPr>
                <w:rFonts w:hint="eastAsia" w:ascii="宋体" w:hAnsi="宋体" w:cs="宋体"/>
                <w:color w:val="auto"/>
                <w:lang w:eastAsia="zh-CN"/>
              </w:rPr>
              <w:t xml:space="preserve">；</w:t>
            </w:r>
            <w:r>
              <w:rPr>
                <w:rFonts w:hint="eastAsia" w:ascii="宋体" w:hAnsi="宋体" w:cs="宋体"/>
                <w:color w:val="auto"/>
                <w:lang w:val="en-US" w:eastAsia="zh-CN"/>
              </w:rPr>
              <w:t xml:space="preserve">3.</w:t>
            </w:r>
            <w:r>
              <w:rPr>
                <w:rFonts w:hint="eastAsia" w:ascii="宋体" w:hAnsi="宋体" w:cs="宋体"/>
                <w:color w:val="auto"/>
              </w:rPr>
              <w:t xml:space="preserve">医疗废物管理及具体落实措施</w:t>
            </w:r>
            <w:r>
              <w:rPr>
                <w:rFonts w:hint="eastAsia" w:ascii="宋体" w:hAnsi="宋体" w:cs="宋体"/>
                <w:color w:val="auto"/>
                <w:lang w:eastAsia="zh-CN"/>
              </w:rPr>
              <w:t xml:space="preserve">；</w:t>
            </w:r>
            <w:r>
              <w:rPr>
                <w:rFonts w:hint="eastAsia" w:ascii="宋体" w:hAnsi="宋体" w:cs="宋体"/>
                <w:color w:val="auto"/>
                <w:lang w:val="en-US" w:eastAsia="zh-CN"/>
              </w:rPr>
              <w:t xml:space="preserve">4.</w:t>
            </w:r>
            <w:r>
              <w:rPr>
                <w:rFonts w:hint="eastAsia" w:ascii="宋体" w:hAnsi="宋体" w:cs="宋体"/>
                <w:color w:val="auto"/>
              </w:rPr>
              <w:t xml:space="preserve">医疗废物泄漏应急处理预案</w:t>
            </w:r>
            <w:r>
              <w:rPr>
                <w:rStyle w:val="678"/>
                <w:rFonts w:hint="eastAsia" w:ascii="宋体" w:hAnsi="宋体" w:eastAsia="宋体" w:cs="宋体"/>
                <w:color w:val="auto"/>
                <w:sz w:val="21"/>
                <w:szCs w:val="21"/>
                <w:lang w:val="en-US" w:eastAsia="zh-CN" w:bidi="ar-SA"/>
              </w:rPr>
              <w:t xml:space="preserve">。以上每项内容逐条阐述。</w:t>
            </w:r>
            <w:r/>
          </w:p>
          <w:p>
            <w:pPr>
              <w:jc w:val="left"/>
              <w:rPr>
                <w:rFonts w:hint="eastAsia" w:ascii="宋体" w:hAnsi="宋体" w:cs="宋体"/>
                <w:color w:val="auto"/>
              </w:rPr>
            </w:pPr>
            <w:r>
              <w:rPr>
                <w:rFonts w:hint="eastAsia" w:ascii="宋体" w:hAnsi="宋体" w:cs="宋体"/>
                <w:color w:val="auto"/>
                <w:lang w:val="en-US" w:eastAsia="zh-CN"/>
              </w:rPr>
              <w:t xml:space="preserve">（1）</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rPr>
              <w:t xml:space="preserve">细致完善</w:t>
            </w:r>
            <w:r>
              <w:rPr>
                <w:rFonts w:hint="eastAsia" w:ascii="宋体" w:hAnsi="宋体" w:cs="宋体"/>
                <w:color w:val="auto"/>
                <w:lang w:eastAsia="zh-CN"/>
              </w:rPr>
              <w:t xml:space="preserve">、</w:t>
            </w:r>
            <w:r>
              <w:rPr>
                <w:rFonts w:hint="eastAsia" w:ascii="宋体" w:hAnsi="宋体" w:cs="宋体"/>
                <w:color w:val="auto"/>
              </w:rPr>
              <w:t xml:space="preserve">针对性强</w:t>
            </w:r>
            <w:r>
              <w:rPr>
                <w:rFonts w:hint="eastAsia" w:ascii="宋体" w:hAnsi="宋体" w:cs="宋体"/>
                <w:color w:val="auto"/>
                <w:lang w:eastAsia="zh-CN"/>
              </w:rPr>
              <w:t xml:space="preserve">、</w:t>
            </w:r>
            <w:r>
              <w:rPr>
                <w:rFonts w:hint="eastAsia" w:ascii="宋体" w:hAnsi="宋体" w:cs="宋体"/>
                <w:color w:val="auto"/>
                <w:lang w:val="en-US" w:eastAsia="zh-CN"/>
              </w:rPr>
              <w:t xml:space="preserve">可操作性强的</w:t>
            </w:r>
            <w:r>
              <w:rPr>
                <w:rFonts w:hint="eastAsia" w:ascii="宋体" w:hAnsi="宋体" w:cs="宋体"/>
                <w:color w:val="auto"/>
              </w:rPr>
              <w:t xml:space="preserve">，</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1</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color w:val="auto"/>
                <w:lang w:val="en-US" w:eastAsia="zh-CN"/>
              </w:rPr>
              <w:t xml:space="preserve">（2）</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lang w:val="en-US" w:eastAsia="zh-CN"/>
              </w:rPr>
              <w:t xml:space="preserve">较为</w:t>
            </w:r>
            <w:r>
              <w:rPr>
                <w:rFonts w:hint="eastAsia" w:ascii="宋体" w:hAnsi="宋体" w:cs="宋体"/>
                <w:color w:val="auto"/>
              </w:rPr>
              <w:t xml:space="preserve">完善</w:t>
            </w:r>
            <w:r>
              <w:rPr>
                <w:rFonts w:hint="eastAsia" w:ascii="宋体" w:hAnsi="宋体" w:cs="宋体"/>
                <w:color w:val="auto"/>
                <w:lang w:eastAsia="zh-CN"/>
              </w:rPr>
              <w:t xml:space="preserve">、</w:t>
            </w:r>
            <w:r>
              <w:rPr>
                <w:rFonts w:hint="eastAsia" w:ascii="宋体" w:hAnsi="宋体" w:cs="宋体"/>
                <w:color w:val="auto"/>
              </w:rPr>
              <w:t xml:space="preserve">针对性</w:t>
            </w:r>
            <w:r>
              <w:rPr>
                <w:rFonts w:hint="eastAsia" w:ascii="宋体" w:hAnsi="宋体" w:cs="宋体"/>
                <w:color w:val="auto"/>
                <w:lang w:val="en-US" w:eastAsia="zh-CN"/>
              </w:rPr>
              <w:t xml:space="preserve">较</w:t>
            </w:r>
            <w:r>
              <w:rPr>
                <w:rFonts w:hint="eastAsia" w:ascii="宋体" w:hAnsi="宋体" w:cs="宋体"/>
                <w:color w:val="auto"/>
              </w:rPr>
              <w:t xml:space="preserve">强</w:t>
            </w:r>
            <w:r>
              <w:rPr>
                <w:rFonts w:hint="eastAsia" w:ascii="宋体" w:hAnsi="宋体" w:cs="宋体"/>
                <w:color w:val="auto"/>
                <w:lang w:eastAsia="zh-CN"/>
              </w:rPr>
              <w:t xml:space="preserve">、</w:t>
            </w:r>
            <w:r>
              <w:rPr>
                <w:rFonts w:hint="eastAsia" w:ascii="宋体" w:hAnsi="宋体" w:cs="宋体"/>
                <w:color w:val="auto"/>
                <w:lang w:val="en-US" w:eastAsia="zh-CN"/>
              </w:rPr>
              <w:t xml:space="preserve">可操作性较强</w:t>
            </w:r>
            <w:r>
              <w:rPr>
                <w:rFonts w:hint="eastAsia" w:ascii="宋体" w:hAnsi="宋体" w:cs="宋体"/>
                <w:color w:val="auto"/>
              </w:rPr>
              <w:t xml:space="preserve">的，</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0.5</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color w:val="auto"/>
                <w:lang w:val="en-US" w:eastAsia="zh-CN"/>
              </w:rPr>
              <w:t xml:space="preserve">（3）</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default" w:ascii="宋体" w:hAnsi="宋体" w:eastAsia="宋体" w:cs="宋体"/>
                <w:color w:val="auto"/>
                <w:sz w:val="21"/>
                <w:szCs w:val="21"/>
                <w:lang w:val="en-US" w:eastAsia="zh-CN" w:bidi="ar-SA"/>
              </w:rPr>
              <w:t xml:space="preserve">不可行</w:t>
            </w:r>
            <w:r>
              <w:rPr>
                <w:rFonts w:hint="eastAsia" w:ascii="宋体" w:hAnsi="宋体" w:cs="宋体"/>
                <w:color w:val="auto"/>
                <w:sz w:val="21"/>
                <w:szCs w:val="21"/>
                <w:lang w:val="en-US" w:eastAsia="zh-CN" w:bidi="ar-SA"/>
              </w:rPr>
              <w:t xml:space="preserve">、不相关</w:t>
            </w:r>
            <w:r>
              <w:rPr>
                <w:rFonts w:hint="default" w:ascii="宋体" w:hAnsi="宋体" w:eastAsia="宋体" w:cs="宋体"/>
                <w:color w:val="auto"/>
                <w:sz w:val="21"/>
                <w:szCs w:val="21"/>
                <w:lang w:val="en-US" w:eastAsia="zh-CN" w:bidi="ar-SA"/>
              </w:rPr>
              <w:t xml:space="preserve">或未提供的</w:t>
            </w:r>
            <w:r>
              <w:rPr>
                <w:rFonts w:hint="eastAsia" w:ascii="宋体" w:hAnsi="宋体" w:cs="宋体"/>
                <w:color w:val="auto"/>
                <w:sz w:val="21"/>
                <w:szCs w:val="21"/>
                <w:lang w:val="en-US" w:eastAsia="zh-CN" w:bidi="ar-SA"/>
              </w:rPr>
              <w:t xml:space="preserve">，该项</w:t>
            </w:r>
            <w:r>
              <w:rPr>
                <w:rFonts w:hint="default" w:ascii="宋体" w:hAnsi="宋体" w:eastAsia="宋体" w:cs="宋体"/>
                <w:color w:val="auto"/>
                <w:sz w:val="21"/>
                <w:szCs w:val="21"/>
                <w:lang w:val="en-US" w:eastAsia="zh-CN" w:bidi="ar-SA"/>
              </w:rPr>
              <w:t xml:space="preserve">不得分</w:t>
            </w:r>
            <w:r>
              <w:rPr>
                <w:rFonts w:hint="eastAsia" w:ascii="宋体" w:hAnsi="宋体" w:cs="宋体"/>
                <w:color w:val="auto"/>
              </w:rPr>
              <w:t xml:space="preserve">。</w:t>
            </w:r>
            <w:r/>
          </w:p>
        </w:tc>
        <w:tc>
          <w:tcPr>
            <w:tcBorders>
              <w:top w:val="single" w:color="000000" w:sz="2" w:space="0"/>
              <w:bottom w:val="single" w:color="000000" w:sz="2" w:space="0"/>
            </w:tcBorders>
            <w:tcW w:w="573" w:type="dxa"/>
            <w:vAlign w:val="center"/>
            <w:textDirection w:val="lrTb"/>
            <w:noWrap w:val="false"/>
          </w:tcPr>
          <w:p>
            <w:pPr>
              <w:jc w:val="center"/>
              <w:spacing w:before="69"/>
              <w:rPr>
                <w:rFonts w:hint="eastAsia" w:ascii="宋体" w:hAnsi="宋体" w:cs="宋体"/>
                <w:szCs w:val="22"/>
              </w:rPr>
            </w:pPr>
            <w:r>
              <w:rPr>
                <w:rFonts w:hint="eastAsia" w:ascii="宋体" w:hAnsi="宋体" w:cs="宋体"/>
                <w:szCs w:val="22"/>
              </w:rPr>
              <w:t xml:space="preserve">4</w:t>
            </w:r>
            <w:r/>
          </w:p>
        </w:tc>
        <w:tc>
          <w:tcPr>
            <w:tcBorders>
              <w:top w:val="single" w:color="000000" w:sz="2" w:space="0"/>
              <w:bottom w:val="single" w:color="000000" w:sz="2" w:space="0"/>
            </w:tcBorders>
            <w:tcW w:w="699" w:type="dxa"/>
            <w:vAlign w:val="center"/>
            <w:textDirection w:val="lrTb"/>
            <w:noWrap w:val="false"/>
          </w:tcPr>
          <w:p>
            <w:pPr>
              <w:jc w:val="center"/>
              <w:spacing w:before="68"/>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rPr>
                <w:rFonts w:ascii="宋体" w:hAnsi="宋体" w:cs="宋体"/>
                <w:spacing w:val="-2"/>
              </w:rPr>
            </w:pPr>
            <w:r>
              <w:rPr>
                <w:rFonts w:hint="eastAsia" w:ascii="宋体" w:hAnsi="宋体" w:cs="宋体"/>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cs="宋体"/>
                <w:spacing w:val="-2"/>
                <w:szCs w:val="22"/>
              </w:rPr>
            </w:pPr>
            <w:r>
              <w:rPr>
                <w:rFonts w:ascii="宋体" w:hAnsi="宋体" w:cs="宋体"/>
                <w:spacing w:val="-2"/>
                <w:szCs w:val="22"/>
              </w:rPr>
              <w:t xml:space="preserve">应急处理预案</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lang w:val="en-US" w:eastAsia="zh-CN"/>
              </w:rPr>
              <w:t xml:space="preserve">评委</w:t>
            </w:r>
            <w:r>
              <w:rPr>
                <w:rFonts w:hint="eastAsia" w:ascii="宋体" w:hAnsi="宋体" w:cs="宋体"/>
                <w:color w:val="auto"/>
              </w:rPr>
              <w:t xml:space="preserve">根据投标人提供的</w:t>
            </w:r>
            <w:r>
              <w:rPr>
                <w:rFonts w:hint="eastAsia" w:ascii="宋体" w:hAnsi="宋体" w:cs="宋体"/>
                <w:color w:val="auto"/>
                <w:lang w:val="en-US" w:eastAsia="zh-CN"/>
              </w:rPr>
              <w:t xml:space="preserve">应急处理预案</w:t>
            </w:r>
            <w:r>
              <w:rPr>
                <w:rFonts w:hint="eastAsia" w:ascii="宋体" w:hAnsi="宋体" w:cs="宋体"/>
                <w:color w:val="auto"/>
              </w:rPr>
              <w:t xml:space="preserve">综合评分</w:t>
            </w:r>
            <w:r>
              <w:rPr>
                <w:rFonts w:hint="eastAsia" w:ascii="宋体" w:hAnsi="宋体" w:cs="宋体"/>
                <w:color w:val="auto"/>
                <w:lang w:eastAsia="zh-CN"/>
              </w:rPr>
              <w:t xml:space="preserve">，</w:t>
            </w:r>
            <w:r>
              <w:rPr>
                <w:rFonts w:hint="eastAsia" w:ascii="宋体" w:hAnsi="宋体" w:cs="宋体"/>
                <w:color w:val="auto"/>
              </w:rPr>
              <w:t xml:space="preserve">包</w:t>
            </w:r>
            <w:r>
              <w:rPr>
                <w:rFonts w:hint="eastAsia" w:ascii="宋体" w:hAnsi="宋体" w:cs="宋体"/>
                <w:color w:val="auto"/>
                <w:lang w:val="en-US" w:eastAsia="zh-CN"/>
              </w:rPr>
              <w:t xml:space="preserve">含：1.</w:t>
            </w:r>
            <w:r>
              <w:rPr>
                <w:rFonts w:hint="eastAsia" w:ascii="宋体" w:hAnsi="宋体" w:cs="宋体"/>
                <w:color w:val="auto"/>
              </w:rPr>
              <w:t xml:space="preserve">公共安全类突发事件应急处理预案</w:t>
            </w:r>
            <w:r>
              <w:rPr>
                <w:rFonts w:hint="eastAsia" w:ascii="宋体" w:hAnsi="宋体" w:cs="宋体"/>
                <w:color w:val="auto"/>
                <w:lang w:eastAsia="zh-CN"/>
              </w:rPr>
              <w:t xml:space="preserve">；</w:t>
            </w:r>
            <w:r>
              <w:rPr>
                <w:rFonts w:hint="eastAsia" w:ascii="宋体" w:hAnsi="宋体" w:cs="宋体"/>
                <w:color w:val="auto"/>
                <w:lang w:val="en-US" w:eastAsia="zh-CN"/>
              </w:rPr>
              <w:t xml:space="preserve">2.</w:t>
            </w:r>
            <w:r>
              <w:rPr>
                <w:rFonts w:hint="eastAsia" w:ascii="宋体" w:hAnsi="宋体" w:cs="宋体"/>
                <w:color w:val="auto"/>
              </w:rPr>
              <w:t xml:space="preserve">自然灾害类突发事件应急处理预案</w:t>
            </w:r>
            <w:r>
              <w:rPr>
                <w:rFonts w:hint="eastAsia" w:ascii="宋体" w:hAnsi="宋体" w:cs="宋体"/>
                <w:color w:val="auto"/>
                <w:lang w:eastAsia="zh-CN"/>
              </w:rPr>
              <w:t xml:space="preserve">；</w:t>
            </w:r>
            <w:r>
              <w:rPr>
                <w:rFonts w:hint="eastAsia" w:ascii="宋体" w:hAnsi="宋体" w:cs="宋体"/>
                <w:color w:val="auto"/>
                <w:lang w:val="en-US" w:eastAsia="zh-CN"/>
              </w:rPr>
              <w:t xml:space="preserve">3.</w:t>
            </w:r>
            <w:r>
              <w:rPr>
                <w:rFonts w:hint="eastAsia" w:ascii="宋体" w:hAnsi="宋体" w:cs="宋体"/>
                <w:color w:val="auto"/>
              </w:rPr>
              <w:t xml:space="preserve">各类检查应急处理预案</w:t>
            </w:r>
            <w:r>
              <w:rPr>
                <w:rFonts w:hint="eastAsia" w:ascii="宋体" w:hAnsi="宋体" w:cs="宋体"/>
                <w:color w:val="auto"/>
                <w:lang w:eastAsia="zh-CN"/>
              </w:rPr>
              <w:t xml:space="preserve">；</w:t>
            </w:r>
            <w:r>
              <w:rPr>
                <w:rFonts w:hint="eastAsia" w:ascii="宋体" w:hAnsi="宋体" w:cs="宋体"/>
                <w:color w:val="auto"/>
                <w:lang w:val="en-US" w:eastAsia="zh-CN"/>
              </w:rPr>
              <w:t xml:space="preserve">4.</w:t>
            </w:r>
            <w:r>
              <w:rPr>
                <w:rFonts w:hint="eastAsia" w:ascii="宋体" w:hAnsi="宋体" w:cs="宋体"/>
                <w:color w:val="auto"/>
              </w:rPr>
              <w:t xml:space="preserve">保洁和安保服务中突发情况的应急处理预案</w:t>
            </w:r>
            <w:r>
              <w:rPr>
                <w:rStyle w:val="678"/>
                <w:rFonts w:hint="eastAsia" w:ascii="宋体" w:hAnsi="宋体" w:eastAsia="宋体" w:cs="宋体"/>
                <w:color w:val="auto"/>
                <w:sz w:val="21"/>
                <w:szCs w:val="21"/>
                <w:lang w:val="en-US" w:eastAsia="zh-CN" w:bidi="ar-SA"/>
              </w:rPr>
              <w:t xml:space="preserve">。以上每项内容逐条阐述。</w:t>
            </w:r>
            <w:r/>
          </w:p>
          <w:p>
            <w:pPr>
              <w:jc w:val="left"/>
              <w:rPr>
                <w:rFonts w:hint="eastAsia" w:ascii="宋体" w:hAnsi="宋体" w:cs="宋体"/>
                <w:color w:val="auto"/>
              </w:rPr>
            </w:pPr>
            <w:r>
              <w:rPr>
                <w:rFonts w:hint="eastAsia" w:ascii="宋体" w:hAnsi="宋体" w:cs="宋体"/>
                <w:color w:val="auto"/>
                <w:lang w:val="en-US" w:eastAsia="zh-CN"/>
              </w:rPr>
              <w:t xml:space="preserve">（1）</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rPr>
              <w:t xml:space="preserve">细致完善</w:t>
            </w:r>
            <w:r>
              <w:rPr>
                <w:rFonts w:hint="eastAsia" w:ascii="宋体" w:hAnsi="宋体" w:cs="宋体"/>
                <w:color w:val="auto"/>
                <w:lang w:eastAsia="zh-CN"/>
              </w:rPr>
              <w:t xml:space="preserve">、</w:t>
            </w:r>
            <w:r>
              <w:rPr>
                <w:rFonts w:hint="eastAsia" w:ascii="宋体" w:hAnsi="宋体" w:cs="宋体"/>
                <w:color w:val="auto"/>
              </w:rPr>
              <w:t xml:space="preserve">针对性强</w:t>
            </w:r>
            <w:r>
              <w:rPr>
                <w:rFonts w:hint="eastAsia" w:ascii="宋体" w:hAnsi="宋体" w:cs="宋体"/>
                <w:color w:val="auto"/>
                <w:lang w:eastAsia="zh-CN"/>
              </w:rPr>
              <w:t xml:space="preserve">、</w:t>
            </w:r>
            <w:r>
              <w:rPr>
                <w:rFonts w:hint="eastAsia" w:ascii="宋体" w:hAnsi="宋体" w:cs="宋体"/>
                <w:color w:val="auto"/>
                <w:lang w:val="en-US" w:eastAsia="zh-CN"/>
              </w:rPr>
              <w:t xml:space="preserve">可操作性强的</w:t>
            </w:r>
            <w:r>
              <w:rPr>
                <w:rFonts w:hint="eastAsia" w:ascii="宋体" w:hAnsi="宋体" w:cs="宋体"/>
                <w:color w:val="auto"/>
              </w:rPr>
              <w:t xml:space="preserve">，</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1</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color w:val="auto"/>
                <w:lang w:val="en-US" w:eastAsia="zh-CN"/>
              </w:rPr>
              <w:t xml:space="preserve">（2）</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lang w:val="en-US" w:eastAsia="zh-CN"/>
              </w:rPr>
              <w:t xml:space="preserve">较为</w:t>
            </w:r>
            <w:r>
              <w:rPr>
                <w:rFonts w:hint="eastAsia" w:ascii="宋体" w:hAnsi="宋体" w:cs="宋体"/>
                <w:color w:val="auto"/>
              </w:rPr>
              <w:t xml:space="preserve">完善</w:t>
            </w:r>
            <w:r>
              <w:rPr>
                <w:rFonts w:hint="eastAsia" w:ascii="宋体" w:hAnsi="宋体" w:cs="宋体"/>
                <w:color w:val="auto"/>
                <w:lang w:eastAsia="zh-CN"/>
              </w:rPr>
              <w:t xml:space="preserve">、</w:t>
            </w:r>
            <w:r>
              <w:rPr>
                <w:rFonts w:hint="eastAsia" w:ascii="宋体" w:hAnsi="宋体" w:cs="宋体"/>
                <w:color w:val="auto"/>
              </w:rPr>
              <w:t xml:space="preserve">针对性</w:t>
            </w:r>
            <w:r>
              <w:rPr>
                <w:rFonts w:hint="eastAsia" w:ascii="宋体" w:hAnsi="宋体" w:cs="宋体"/>
                <w:color w:val="auto"/>
                <w:lang w:val="en-US" w:eastAsia="zh-CN"/>
              </w:rPr>
              <w:t xml:space="preserve">较</w:t>
            </w:r>
            <w:r>
              <w:rPr>
                <w:rFonts w:hint="eastAsia" w:ascii="宋体" w:hAnsi="宋体" w:cs="宋体"/>
                <w:color w:val="auto"/>
              </w:rPr>
              <w:t xml:space="preserve">强</w:t>
            </w:r>
            <w:r>
              <w:rPr>
                <w:rFonts w:hint="eastAsia" w:ascii="宋体" w:hAnsi="宋体" w:cs="宋体"/>
                <w:color w:val="auto"/>
                <w:lang w:eastAsia="zh-CN"/>
              </w:rPr>
              <w:t xml:space="preserve">、</w:t>
            </w:r>
            <w:r>
              <w:rPr>
                <w:rFonts w:hint="eastAsia" w:ascii="宋体" w:hAnsi="宋体" w:cs="宋体"/>
                <w:color w:val="auto"/>
                <w:lang w:val="en-US" w:eastAsia="zh-CN"/>
              </w:rPr>
              <w:t xml:space="preserve">可操作性较强</w:t>
            </w:r>
            <w:r>
              <w:rPr>
                <w:rFonts w:hint="eastAsia" w:ascii="宋体" w:hAnsi="宋体" w:cs="宋体"/>
                <w:color w:val="auto"/>
              </w:rPr>
              <w:t xml:space="preserve">的，</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0.5</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color w:val="auto"/>
                <w:lang w:val="en-US" w:eastAsia="zh-CN"/>
              </w:rPr>
              <w:t xml:space="preserve">（3）</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default" w:ascii="宋体" w:hAnsi="宋体" w:eastAsia="宋体" w:cs="宋体"/>
                <w:color w:val="auto"/>
                <w:sz w:val="21"/>
                <w:szCs w:val="21"/>
                <w:lang w:val="en-US" w:eastAsia="zh-CN" w:bidi="ar-SA"/>
              </w:rPr>
              <w:t xml:space="preserve">不可行</w:t>
            </w:r>
            <w:r>
              <w:rPr>
                <w:rFonts w:hint="eastAsia" w:ascii="宋体" w:hAnsi="宋体" w:cs="宋体"/>
                <w:color w:val="auto"/>
                <w:sz w:val="21"/>
                <w:szCs w:val="21"/>
                <w:lang w:val="en-US" w:eastAsia="zh-CN" w:bidi="ar-SA"/>
              </w:rPr>
              <w:t xml:space="preserve">、不相关</w:t>
            </w:r>
            <w:r>
              <w:rPr>
                <w:rFonts w:hint="default" w:ascii="宋体" w:hAnsi="宋体" w:eastAsia="宋体" w:cs="宋体"/>
                <w:color w:val="auto"/>
                <w:sz w:val="21"/>
                <w:szCs w:val="21"/>
                <w:lang w:val="en-US" w:eastAsia="zh-CN" w:bidi="ar-SA"/>
              </w:rPr>
              <w:t xml:space="preserve">或未提供的</w:t>
            </w:r>
            <w:r>
              <w:rPr>
                <w:rFonts w:hint="eastAsia" w:ascii="宋体" w:hAnsi="宋体" w:cs="宋体"/>
                <w:color w:val="auto"/>
                <w:sz w:val="21"/>
                <w:szCs w:val="21"/>
                <w:lang w:val="en-US" w:eastAsia="zh-CN" w:bidi="ar-SA"/>
              </w:rPr>
              <w:t xml:space="preserve">，该项</w:t>
            </w:r>
            <w:r>
              <w:rPr>
                <w:rFonts w:hint="default" w:ascii="宋体" w:hAnsi="宋体" w:eastAsia="宋体" w:cs="宋体"/>
                <w:color w:val="auto"/>
                <w:sz w:val="21"/>
                <w:szCs w:val="21"/>
                <w:lang w:val="en-US" w:eastAsia="zh-CN" w:bidi="ar-SA"/>
              </w:rPr>
              <w:t xml:space="preserve">不得分</w:t>
            </w:r>
            <w:r>
              <w:rPr>
                <w:rFonts w:hint="eastAsia" w:ascii="宋体" w:hAnsi="宋体" w:cs="宋体"/>
                <w:color w:val="auto"/>
              </w:rPr>
              <w:t xml:space="preserve">。</w:t>
            </w:r>
            <w:r/>
          </w:p>
        </w:tc>
        <w:tc>
          <w:tcPr>
            <w:tcBorders>
              <w:top w:val="single" w:color="000000" w:sz="2" w:space="0"/>
              <w:bottom w:val="single" w:color="000000" w:sz="2" w:space="0"/>
            </w:tcBorders>
            <w:tcW w:w="573" w:type="dxa"/>
            <w:vAlign w:val="center"/>
            <w:textDirection w:val="lrTb"/>
            <w:noWrap w:val="false"/>
          </w:tcPr>
          <w:p>
            <w:pPr>
              <w:jc w:val="center"/>
              <w:spacing w:before="69"/>
              <w:rPr>
                <w:rFonts w:hint="eastAsia" w:ascii="宋体" w:hAnsi="宋体" w:cs="宋体"/>
                <w:szCs w:val="22"/>
              </w:rPr>
            </w:pPr>
            <w:r>
              <w:rPr>
                <w:rFonts w:hint="eastAsia" w:ascii="宋体" w:hAnsi="宋体" w:cs="宋体"/>
                <w:szCs w:val="22"/>
              </w:rPr>
              <w:t xml:space="preserve">4</w:t>
            </w:r>
            <w:r/>
          </w:p>
        </w:tc>
        <w:tc>
          <w:tcPr>
            <w:tcBorders>
              <w:top w:val="single" w:color="000000" w:sz="2" w:space="0"/>
              <w:bottom w:val="single" w:color="000000" w:sz="2" w:space="0"/>
            </w:tcBorders>
            <w:tcW w:w="699" w:type="dxa"/>
            <w:vAlign w:val="center"/>
            <w:textDirection w:val="lrTb"/>
            <w:noWrap w:val="false"/>
          </w:tcPr>
          <w:p>
            <w:pPr>
              <w:jc w:val="center"/>
              <w:spacing w:before="68"/>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rPr>
                <w:rFonts w:ascii="宋体" w:hAnsi="宋体" w:cs="宋体"/>
                <w:spacing w:val="-2"/>
              </w:rPr>
            </w:pPr>
            <w:r>
              <w:rPr>
                <w:rFonts w:hint="eastAsia" w:ascii="宋体" w:hAnsi="宋体" w:cs="宋体"/>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cs="宋体"/>
                <w:spacing w:val="-2"/>
                <w:szCs w:val="22"/>
              </w:rPr>
            </w:pPr>
            <w:r>
              <w:t xml:space="preserve">服务质量标</w:t>
            </w:r>
            <w:r>
              <w:rPr>
                <w:spacing w:val="-2"/>
              </w:rPr>
              <w:t xml:space="preserve">准及控制程</w:t>
            </w:r>
            <w:r>
              <w:t xml:space="preserve">序</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lang w:val="en-US" w:eastAsia="zh-CN"/>
              </w:rPr>
              <w:t xml:space="preserve">评委</w:t>
            </w:r>
            <w:r>
              <w:rPr>
                <w:rFonts w:hint="eastAsia" w:ascii="宋体" w:hAnsi="宋体" w:cs="宋体"/>
                <w:color w:val="auto"/>
              </w:rPr>
              <w:t xml:space="preserve">根据投标人提供的</w:t>
            </w:r>
            <w:r>
              <w:rPr>
                <w:rFonts w:hint="eastAsia" w:ascii="宋体" w:hAnsi="宋体" w:cs="宋体"/>
                <w:color w:val="auto"/>
                <w:lang w:val="en-US" w:eastAsia="zh-CN"/>
              </w:rPr>
              <w:t xml:space="preserve">本项目服务质量标准及控制程序</w:t>
            </w:r>
            <w:r>
              <w:rPr>
                <w:rFonts w:hint="eastAsia" w:ascii="宋体" w:hAnsi="宋体" w:cs="宋体"/>
                <w:color w:val="auto"/>
              </w:rPr>
              <w:t xml:space="preserve">综合评分</w:t>
            </w:r>
            <w:r>
              <w:rPr>
                <w:rFonts w:hint="eastAsia" w:ascii="宋体" w:hAnsi="宋体" w:cs="宋体"/>
                <w:color w:val="auto"/>
                <w:lang w:eastAsia="zh-CN"/>
              </w:rPr>
              <w:t xml:space="preserve">，</w:t>
            </w:r>
            <w:r>
              <w:rPr>
                <w:rFonts w:hint="eastAsia" w:ascii="宋体" w:hAnsi="宋体" w:cs="宋体"/>
                <w:color w:val="auto"/>
              </w:rPr>
              <w:t xml:space="preserve">包</w:t>
            </w:r>
            <w:r>
              <w:rPr>
                <w:rFonts w:hint="eastAsia" w:ascii="宋体" w:hAnsi="宋体" w:cs="宋体"/>
                <w:color w:val="auto"/>
                <w:lang w:val="en-US" w:eastAsia="zh-CN"/>
              </w:rPr>
              <w:t xml:space="preserve">含：1.</w:t>
            </w:r>
            <w:r>
              <w:rPr>
                <w:rFonts w:hint="eastAsia" w:ascii="宋体" w:hAnsi="宋体" w:cs="宋体"/>
                <w:color w:val="auto"/>
              </w:rPr>
              <w:t xml:space="preserve">服务监督机制</w:t>
            </w:r>
            <w:r>
              <w:rPr>
                <w:rFonts w:hint="eastAsia" w:ascii="宋体" w:hAnsi="宋体" w:cs="宋体"/>
                <w:color w:val="auto"/>
                <w:lang w:eastAsia="zh-CN"/>
              </w:rPr>
              <w:t xml:space="preserve">；</w:t>
            </w:r>
            <w:r>
              <w:rPr>
                <w:rFonts w:hint="eastAsia" w:ascii="宋体" w:hAnsi="宋体" w:cs="宋体"/>
                <w:color w:val="auto"/>
                <w:lang w:val="en-US" w:eastAsia="zh-CN"/>
              </w:rPr>
              <w:t xml:space="preserve">2.</w:t>
            </w:r>
            <w:r>
              <w:rPr>
                <w:rFonts w:hint="eastAsia" w:ascii="宋体" w:hAnsi="宋体" w:cs="宋体"/>
                <w:color w:val="auto"/>
              </w:rPr>
              <w:t xml:space="preserve">自我约束机制</w:t>
            </w:r>
            <w:r>
              <w:rPr>
                <w:rFonts w:hint="eastAsia" w:ascii="宋体" w:hAnsi="宋体" w:cs="宋体"/>
                <w:color w:val="auto"/>
                <w:lang w:eastAsia="zh-CN"/>
              </w:rPr>
              <w:t xml:space="preserve">；</w:t>
            </w:r>
            <w:r>
              <w:rPr>
                <w:rFonts w:hint="eastAsia" w:ascii="宋体" w:hAnsi="宋体" w:cs="宋体"/>
                <w:color w:val="auto"/>
                <w:lang w:val="en-US" w:eastAsia="zh-CN"/>
              </w:rPr>
              <w:t xml:space="preserve">3.</w:t>
            </w:r>
            <w:r>
              <w:rPr>
                <w:rFonts w:hint="eastAsia" w:ascii="宋体" w:hAnsi="宋体" w:cs="宋体"/>
                <w:color w:val="auto"/>
              </w:rPr>
              <w:t xml:space="preserve">有效沟通机制</w:t>
            </w:r>
            <w:r>
              <w:rPr>
                <w:rFonts w:hint="eastAsia" w:ascii="宋体" w:hAnsi="宋体" w:cs="宋体"/>
                <w:color w:val="auto"/>
                <w:lang w:eastAsia="zh-CN"/>
              </w:rPr>
              <w:t xml:space="preserve">；</w:t>
            </w:r>
            <w:r>
              <w:rPr>
                <w:rFonts w:hint="eastAsia" w:ascii="宋体" w:hAnsi="宋体" w:cs="宋体"/>
                <w:color w:val="auto"/>
                <w:lang w:val="en-US" w:eastAsia="zh-CN"/>
              </w:rPr>
              <w:t xml:space="preserve">4.</w:t>
            </w:r>
            <w:r>
              <w:rPr>
                <w:rFonts w:hint="eastAsia" w:ascii="宋体" w:hAnsi="宋体" w:cs="宋体"/>
                <w:color w:val="auto"/>
              </w:rPr>
              <w:t xml:space="preserve">信息反馈及处理</w:t>
            </w:r>
            <w:r>
              <w:rPr>
                <w:rFonts w:hint="eastAsia" w:ascii="宋体" w:hAnsi="宋体" w:cs="宋体"/>
                <w:color w:val="auto"/>
                <w:lang w:val="en-US" w:eastAsia="zh-CN"/>
              </w:rPr>
              <w:t xml:space="preserve">机制</w:t>
            </w:r>
            <w:r>
              <w:rPr>
                <w:rFonts w:hint="eastAsia" w:ascii="宋体" w:hAnsi="宋体" w:cs="宋体"/>
                <w:color w:val="auto"/>
                <w:lang w:eastAsia="zh-CN"/>
              </w:rPr>
              <w:t xml:space="preserve">；</w:t>
            </w:r>
            <w:r>
              <w:rPr>
                <w:rFonts w:hint="eastAsia" w:ascii="宋体" w:hAnsi="宋体" w:cs="宋体"/>
                <w:color w:val="auto"/>
                <w:lang w:val="en-US" w:eastAsia="zh-CN"/>
              </w:rPr>
              <w:t xml:space="preserve">5.服务激励机制；6.服务质量内控机制</w:t>
            </w:r>
            <w:r>
              <w:rPr>
                <w:rStyle w:val="678"/>
                <w:rFonts w:hint="eastAsia" w:ascii="宋体" w:hAnsi="宋体" w:eastAsia="宋体" w:cs="宋体"/>
                <w:color w:val="auto"/>
                <w:sz w:val="21"/>
                <w:szCs w:val="21"/>
                <w:lang w:val="en-US" w:eastAsia="zh-CN" w:bidi="ar-SA"/>
              </w:rPr>
              <w:t xml:space="preserve">。以上每项内容逐条阐述。</w:t>
            </w:r>
            <w:r/>
          </w:p>
          <w:p>
            <w:pPr>
              <w:jc w:val="left"/>
              <w:rPr>
                <w:rFonts w:hint="eastAsia" w:ascii="宋体" w:hAnsi="宋体" w:cs="宋体"/>
                <w:color w:val="auto"/>
              </w:rPr>
            </w:pPr>
            <w:r>
              <w:rPr>
                <w:rFonts w:hint="eastAsia" w:ascii="宋体" w:hAnsi="宋体" w:cs="宋体"/>
                <w:color w:val="auto"/>
                <w:lang w:val="en-US" w:eastAsia="zh-CN"/>
              </w:rPr>
              <w:t xml:space="preserve">（1）</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rPr>
              <w:t xml:space="preserve">细致完善</w:t>
            </w:r>
            <w:r>
              <w:rPr>
                <w:rFonts w:hint="eastAsia" w:ascii="宋体" w:hAnsi="宋体" w:cs="宋体"/>
                <w:color w:val="auto"/>
                <w:lang w:eastAsia="zh-CN"/>
              </w:rPr>
              <w:t xml:space="preserve">、</w:t>
            </w:r>
            <w:r>
              <w:rPr>
                <w:rFonts w:hint="eastAsia" w:ascii="宋体" w:hAnsi="宋体" w:cs="宋体"/>
                <w:color w:val="auto"/>
              </w:rPr>
              <w:t xml:space="preserve">针对性强</w:t>
            </w:r>
            <w:r>
              <w:rPr>
                <w:rFonts w:hint="eastAsia" w:ascii="宋体" w:hAnsi="宋体" w:cs="宋体"/>
                <w:color w:val="auto"/>
                <w:lang w:eastAsia="zh-CN"/>
              </w:rPr>
              <w:t xml:space="preserve">、</w:t>
            </w:r>
            <w:r>
              <w:rPr>
                <w:rFonts w:hint="eastAsia" w:ascii="宋体" w:hAnsi="宋体" w:cs="宋体"/>
                <w:color w:val="auto"/>
                <w:lang w:val="en-US" w:eastAsia="zh-CN"/>
              </w:rPr>
              <w:t xml:space="preserve">可操作性强的</w:t>
            </w:r>
            <w:r>
              <w:rPr>
                <w:rFonts w:hint="eastAsia" w:ascii="宋体" w:hAnsi="宋体" w:cs="宋体"/>
                <w:color w:val="auto"/>
              </w:rPr>
              <w:t xml:space="preserve">，</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0.5</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color w:val="auto"/>
                <w:lang w:val="en-US" w:eastAsia="zh-CN"/>
              </w:rPr>
              <w:t xml:space="preserve">（2）</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lang w:val="en-US" w:eastAsia="zh-CN"/>
              </w:rPr>
              <w:t xml:space="preserve">较为</w:t>
            </w:r>
            <w:r>
              <w:rPr>
                <w:rFonts w:hint="eastAsia" w:ascii="宋体" w:hAnsi="宋体" w:cs="宋体"/>
                <w:color w:val="auto"/>
              </w:rPr>
              <w:t xml:space="preserve">完善</w:t>
            </w:r>
            <w:r>
              <w:rPr>
                <w:rFonts w:hint="eastAsia" w:ascii="宋体" w:hAnsi="宋体" w:cs="宋体"/>
                <w:color w:val="auto"/>
                <w:lang w:eastAsia="zh-CN"/>
              </w:rPr>
              <w:t xml:space="preserve">、</w:t>
            </w:r>
            <w:r>
              <w:rPr>
                <w:rFonts w:hint="eastAsia" w:ascii="宋体" w:hAnsi="宋体" w:cs="宋体"/>
                <w:color w:val="auto"/>
              </w:rPr>
              <w:t xml:space="preserve">针对性</w:t>
            </w:r>
            <w:r>
              <w:rPr>
                <w:rFonts w:hint="eastAsia" w:ascii="宋体" w:hAnsi="宋体" w:cs="宋体"/>
                <w:color w:val="auto"/>
                <w:lang w:val="en-US" w:eastAsia="zh-CN"/>
              </w:rPr>
              <w:t xml:space="preserve">较</w:t>
            </w:r>
            <w:r>
              <w:rPr>
                <w:rFonts w:hint="eastAsia" w:ascii="宋体" w:hAnsi="宋体" w:cs="宋体"/>
                <w:color w:val="auto"/>
              </w:rPr>
              <w:t xml:space="preserve">强</w:t>
            </w:r>
            <w:r>
              <w:rPr>
                <w:rFonts w:hint="eastAsia" w:ascii="宋体" w:hAnsi="宋体" w:cs="宋体"/>
                <w:color w:val="auto"/>
                <w:lang w:eastAsia="zh-CN"/>
              </w:rPr>
              <w:t xml:space="preserve">、</w:t>
            </w:r>
            <w:r>
              <w:rPr>
                <w:rFonts w:hint="eastAsia" w:ascii="宋体" w:hAnsi="宋体" w:cs="宋体"/>
                <w:color w:val="auto"/>
                <w:lang w:val="en-US" w:eastAsia="zh-CN"/>
              </w:rPr>
              <w:t xml:space="preserve">可操作性较强</w:t>
            </w:r>
            <w:r>
              <w:rPr>
                <w:rFonts w:hint="eastAsia" w:ascii="宋体" w:hAnsi="宋体" w:cs="宋体"/>
                <w:color w:val="auto"/>
              </w:rPr>
              <w:t xml:space="preserve">的，</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0.25</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color w:val="auto"/>
                <w:lang w:val="en-US" w:eastAsia="zh-CN"/>
              </w:rPr>
              <w:t xml:space="preserve">（3）</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default" w:ascii="宋体" w:hAnsi="宋体" w:eastAsia="宋体" w:cs="宋体"/>
                <w:color w:val="auto"/>
                <w:sz w:val="21"/>
                <w:szCs w:val="21"/>
                <w:lang w:val="en-US" w:eastAsia="zh-CN" w:bidi="ar-SA"/>
              </w:rPr>
              <w:t xml:space="preserve">不可行</w:t>
            </w:r>
            <w:r>
              <w:rPr>
                <w:rFonts w:hint="eastAsia" w:ascii="宋体" w:hAnsi="宋体" w:cs="宋体"/>
                <w:color w:val="auto"/>
                <w:sz w:val="21"/>
                <w:szCs w:val="21"/>
                <w:lang w:val="en-US" w:eastAsia="zh-CN" w:bidi="ar-SA"/>
              </w:rPr>
              <w:t xml:space="preserve">、不相关</w:t>
            </w:r>
            <w:r>
              <w:rPr>
                <w:rFonts w:hint="default" w:ascii="宋体" w:hAnsi="宋体" w:eastAsia="宋体" w:cs="宋体"/>
                <w:color w:val="auto"/>
                <w:sz w:val="21"/>
                <w:szCs w:val="21"/>
                <w:lang w:val="en-US" w:eastAsia="zh-CN" w:bidi="ar-SA"/>
              </w:rPr>
              <w:t xml:space="preserve">或未提供的</w:t>
            </w:r>
            <w:r>
              <w:rPr>
                <w:rFonts w:hint="eastAsia" w:ascii="宋体" w:hAnsi="宋体" w:cs="宋体"/>
                <w:color w:val="auto"/>
                <w:sz w:val="21"/>
                <w:szCs w:val="21"/>
                <w:lang w:val="en-US" w:eastAsia="zh-CN" w:bidi="ar-SA"/>
              </w:rPr>
              <w:t xml:space="preserve">，该项</w:t>
            </w:r>
            <w:r>
              <w:rPr>
                <w:rFonts w:hint="default" w:ascii="宋体" w:hAnsi="宋体" w:eastAsia="宋体" w:cs="宋体"/>
                <w:color w:val="auto"/>
                <w:sz w:val="21"/>
                <w:szCs w:val="21"/>
                <w:lang w:val="en-US" w:eastAsia="zh-CN" w:bidi="ar-SA"/>
              </w:rPr>
              <w:t xml:space="preserve">不得分</w:t>
            </w:r>
            <w:r>
              <w:rPr>
                <w:rFonts w:hint="eastAsia" w:ascii="宋体" w:hAnsi="宋体" w:cs="宋体"/>
                <w:color w:val="auto"/>
              </w:rPr>
              <w:t xml:space="preserve">。</w:t>
            </w:r>
            <w:r/>
          </w:p>
        </w:tc>
        <w:tc>
          <w:tcPr>
            <w:tcBorders>
              <w:top w:val="single" w:color="000000" w:sz="2" w:space="0"/>
              <w:bottom w:val="single" w:color="000000" w:sz="2" w:space="0"/>
            </w:tcBorders>
            <w:tcW w:w="573" w:type="dxa"/>
            <w:vAlign w:val="center"/>
            <w:textDirection w:val="lrTb"/>
            <w:noWrap w:val="false"/>
          </w:tcPr>
          <w:p>
            <w:pPr>
              <w:jc w:val="center"/>
              <w:spacing w:before="69"/>
              <w:rPr>
                <w:rFonts w:hint="eastAsia" w:ascii="宋体" w:hAnsi="宋体" w:cs="宋体"/>
                <w:szCs w:val="22"/>
              </w:rPr>
            </w:pPr>
            <w:r>
              <w:rPr>
                <w:rFonts w:ascii="宋体" w:hAnsi="宋体" w:cs="宋体"/>
                <w:szCs w:val="22"/>
              </w:rPr>
              <w:t xml:space="preserve">3</w:t>
            </w:r>
            <w:r/>
          </w:p>
        </w:tc>
        <w:tc>
          <w:tcPr>
            <w:tcBorders>
              <w:top w:val="single" w:color="000000" w:sz="2" w:space="0"/>
              <w:bottom w:val="single" w:color="000000" w:sz="2" w:space="0"/>
            </w:tcBorders>
            <w:tcW w:w="699" w:type="dxa"/>
            <w:vAlign w:val="center"/>
            <w:textDirection w:val="lrTb"/>
            <w:noWrap w:val="false"/>
          </w:tcPr>
          <w:p>
            <w:pPr>
              <w:jc w:val="center"/>
              <w:spacing w:before="68"/>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rPr>
                <w:rFonts w:ascii="宋体" w:hAnsi="宋体" w:cs="宋体"/>
                <w:spacing w:val="-2"/>
              </w:rPr>
            </w:pPr>
            <w:r>
              <w:rPr>
                <w:rFonts w:hint="eastAsia" w:ascii="宋体" w:hAnsi="宋体" w:cs="宋体"/>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cs="宋体"/>
                <w:spacing w:val="-2"/>
                <w:szCs w:val="22"/>
              </w:rPr>
            </w:pPr>
            <w:r>
              <w:rPr>
                <w:rFonts w:ascii="宋体" w:hAnsi="宋体" w:cs="宋体"/>
                <w:spacing w:val="-2"/>
                <w:szCs w:val="22"/>
              </w:rPr>
              <w:t xml:space="preserve">规章制度</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lang w:val="en-US" w:eastAsia="zh-CN"/>
              </w:rPr>
              <w:t xml:space="preserve">评委</w:t>
            </w:r>
            <w:r>
              <w:rPr>
                <w:rFonts w:hint="eastAsia" w:ascii="宋体" w:hAnsi="宋体" w:cs="宋体"/>
                <w:color w:val="auto"/>
              </w:rPr>
              <w:t xml:space="preserve">根据投标人提供的</w:t>
            </w:r>
            <w:r>
              <w:rPr>
                <w:rFonts w:hint="eastAsia" w:ascii="宋体" w:hAnsi="宋体" w:cs="宋体"/>
                <w:color w:val="auto"/>
                <w:lang w:val="en-US" w:eastAsia="zh-CN"/>
              </w:rPr>
              <w:t xml:space="preserve">本项目内部物业管理制度及部门规章评分</w:t>
            </w:r>
            <w:r>
              <w:rPr>
                <w:rFonts w:hint="eastAsia" w:ascii="宋体" w:hAnsi="宋体" w:cs="宋体"/>
                <w:color w:val="auto"/>
              </w:rPr>
              <w:t xml:space="preserve">综合评分</w:t>
            </w:r>
            <w:r>
              <w:rPr>
                <w:rFonts w:hint="eastAsia" w:ascii="宋体" w:hAnsi="宋体" w:cs="宋体"/>
                <w:color w:val="auto"/>
                <w:lang w:eastAsia="zh-CN"/>
              </w:rPr>
              <w:t xml:space="preserve">，</w:t>
            </w:r>
            <w:r>
              <w:rPr>
                <w:rFonts w:hint="eastAsia" w:ascii="宋体" w:hAnsi="宋体" w:cs="宋体"/>
                <w:color w:val="auto"/>
              </w:rPr>
              <w:t xml:space="preserve">包</w:t>
            </w:r>
            <w:r>
              <w:rPr>
                <w:rFonts w:hint="eastAsia" w:ascii="宋体" w:hAnsi="宋体" w:cs="宋体"/>
                <w:color w:val="auto"/>
                <w:lang w:val="en-US" w:eastAsia="zh-CN"/>
              </w:rPr>
              <w:t xml:space="preserve">含：1.</w:t>
            </w:r>
            <w:r>
              <w:rPr>
                <w:rFonts w:hint="eastAsia" w:hAnsi="宋体"/>
                <w:color w:val="auto"/>
              </w:rPr>
              <w:t xml:space="preserve">物业管理制度</w:t>
            </w:r>
            <w:r>
              <w:rPr>
                <w:rFonts w:hint="eastAsia" w:ascii="宋体" w:hAnsi="宋体" w:cs="宋体"/>
                <w:color w:val="auto"/>
                <w:lang w:eastAsia="zh-CN"/>
              </w:rPr>
              <w:t xml:space="preserve">；</w:t>
            </w:r>
            <w:r>
              <w:rPr>
                <w:rFonts w:hint="eastAsia" w:ascii="宋体" w:hAnsi="宋体" w:cs="宋体"/>
                <w:color w:val="auto"/>
                <w:lang w:val="en-US" w:eastAsia="zh-CN"/>
              </w:rPr>
              <w:t xml:space="preserve">2.</w:t>
            </w:r>
            <w:r>
              <w:rPr>
                <w:rFonts w:hint="eastAsia" w:hAnsi="宋体"/>
                <w:color w:val="auto"/>
              </w:rPr>
              <w:t xml:space="preserve">岗位职责制度</w:t>
            </w:r>
            <w:r>
              <w:rPr>
                <w:rFonts w:hint="eastAsia" w:ascii="宋体" w:hAnsi="宋体" w:cs="宋体"/>
                <w:color w:val="auto"/>
                <w:lang w:eastAsia="zh-CN"/>
              </w:rPr>
              <w:t xml:space="preserve">；</w:t>
            </w:r>
            <w:r>
              <w:rPr>
                <w:rFonts w:hint="eastAsia" w:ascii="宋体" w:hAnsi="宋体" w:cs="宋体"/>
                <w:color w:val="auto"/>
                <w:lang w:val="en-US" w:eastAsia="zh-CN"/>
              </w:rPr>
              <w:t xml:space="preserve">3.</w:t>
            </w:r>
            <w:r>
              <w:rPr>
                <w:rFonts w:hint="eastAsia" w:hAnsi="宋体"/>
                <w:color w:val="auto"/>
              </w:rPr>
              <w:t xml:space="preserve">档案管理制度</w:t>
            </w:r>
            <w:r>
              <w:rPr>
                <w:rStyle w:val="678"/>
                <w:rFonts w:hint="eastAsia" w:ascii="宋体" w:hAnsi="宋体" w:eastAsia="宋体" w:cs="宋体"/>
                <w:color w:val="auto"/>
                <w:sz w:val="21"/>
                <w:szCs w:val="21"/>
                <w:lang w:val="en-US" w:eastAsia="zh-CN" w:bidi="ar-SA"/>
              </w:rPr>
              <w:t xml:space="preserve">。以上每项内容逐条阐述。</w:t>
            </w:r>
            <w:r/>
          </w:p>
          <w:p>
            <w:pPr>
              <w:jc w:val="left"/>
              <w:rPr>
                <w:rFonts w:hint="eastAsia" w:ascii="宋体" w:hAnsi="宋体" w:cs="宋体"/>
                <w:color w:val="auto"/>
              </w:rPr>
            </w:pPr>
            <w:r>
              <w:rPr>
                <w:rFonts w:hint="eastAsia" w:ascii="宋体" w:hAnsi="宋体" w:cs="宋体"/>
                <w:color w:val="auto"/>
                <w:lang w:val="en-US" w:eastAsia="zh-CN"/>
              </w:rPr>
              <w:t xml:space="preserve">（1）</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rPr>
              <w:t xml:space="preserve">合理可行</w:t>
            </w:r>
            <w:r>
              <w:rPr>
                <w:rFonts w:hint="eastAsia" w:ascii="宋体" w:hAnsi="宋体" w:cs="宋体"/>
                <w:color w:val="auto"/>
                <w:lang w:eastAsia="zh-CN"/>
              </w:rPr>
              <w:t xml:space="preserve">、</w:t>
            </w:r>
            <w:r>
              <w:rPr>
                <w:rFonts w:hint="eastAsia" w:ascii="宋体" w:hAnsi="宋体" w:cs="宋体"/>
                <w:color w:val="auto"/>
              </w:rPr>
              <w:t xml:space="preserve">针对性强</w:t>
            </w:r>
            <w:r>
              <w:rPr>
                <w:rFonts w:hint="eastAsia" w:ascii="宋体" w:hAnsi="宋体" w:cs="宋体"/>
                <w:color w:val="auto"/>
                <w:lang w:eastAsia="zh-CN"/>
              </w:rPr>
              <w:t xml:space="preserve">、</w:t>
            </w:r>
            <w:r>
              <w:rPr>
                <w:rFonts w:hint="eastAsia" w:ascii="宋体" w:hAnsi="宋体" w:cs="宋体"/>
                <w:color w:val="auto"/>
                <w:lang w:val="en-US" w:eastAsia="zh-CN"/>
              </w:rPr>
              <w:t xml:space="preserve">职责划分清晰的</w:t>
            </w:r>
            <w:r>
              <w:rPr>
                <w:rFonts w:hint="eastAsia" w:ascii="宋体" w:hAnsi="宋体" w:cs="宋体"/>
                <w:color w:val="auto"/>
              </w:rPr>
              <w:t xml:space="preserve">，</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0.5</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color w:val="auto"/>
                <w:lang w:val="en-US" w:eastAsia="zh-CN"/>
              </w:rPr>
              <w:t xml:space="preserve">（2）</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lang w:val="en-US" w:eastAsia="zh-CN"/>
              </w:rPr>
              <w:t xml:space="preserve">较为合理</w:t>
            </w:r>
            <w:r>
              <w:rPr>
                <w:rFonts w:hint="eastAsia" w:ascii="宋体" w:hAnsi="宋体" w:cs="宋体"/>
                <w:color w:val="auto"/>
                <w:lang w:eastAsia="zh-CN"/>
              </w:rPr>
              <w:t xml:space="preserve">、</w:t>
            </w:r>
            <w:r>
              <w:rPr>
                <w:rFonts w:hint="eastAsia" w:ascii="宋体" w:hAnsi="宋体" w:cs="宋体"/>
                <w:color w:val="auto"/>
              </w:rPr>
              <w:t xml:space="preserve">针对性</w:t>
            </w:r>
            <w:r>
              <w:rPr>
                <w:rFonts w:hint="eastAsia" w:ascii="宋体" w:hAnsi="宋体" w:cs="宋体"/>
                <w:color w:val="auto"/>
                <w:lang w:val="en-US" w:eastAsia="zh-CN"/>
              </w:rPr>
              <w:t xml:space="preserve">较</w:t>
            </w:r>
            <w:r>
              <w:rPr>
                <w:rFonts w:hint="eastAsia" w:ascii="宋体" w:hAnsi="宋体" w:cs="宋体"/>
                <w:color w:val="auto"/>
              </w:rPr>
              <w:t xml:space="preserve">强</w:t>
            </w:r>
            <w:r>
              <w:rPr>
                <w:rFonts w:hint="eastAsia" w:ascii="宋体" w:hAnsi="宋体" w:cs="宋体"/>
                <w:color w:val="auto"/>
                <w:lang w:eastAsia="zh-CN"/>
              </w:rPr>
              <w:t xml:space="preserve">、</w:t>
            </w:r>
            <w:r>
              <w:rPr>
                <w:rFonts w:hint="eastAsia" w:ascii="宋体" w:hAnsi="宋体" w:cs="宋体"/>
                <w:color w:val="auto"/>
                <w:lang w:val="en-US" w:eastAsia="zh-CN"/>
              </w:rPr>
              <w:t xml:space="preserve">职责划分清晰较为清晰</w:t>
            </w:r>
            <w:r>
              <w:rPr>
                <w:rFonts w:hint="eastAsia" w:ascii="宋体" w:hAnsi="宋体" w:cs="宋体"/>
                <w:color w:val="auto"/>
              </w:rPr>
              <w:t xml:space="preserve">的，</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0.25</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color w:val="auto"/>
                <w:lang w:val="en-US" w:eastAsia="zh-CN"/>
              </w:rPr>
              <w:t xml:space="preserve">（3）</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default" w:ascii="宋体" w:hAnsi="宋体" w:eastAsia="宋体" w:cs="宋体"/>
                <w:color w:val="auto"/>
                <w:sz w:val="21"/>
                <w:szCs w:val="21"/>
                <w:lang w:val="en-US" w:eastAsia="zh-CN" w:bidi="ar-SA"/>
              </w:rPr>
              <w:t xml:space="preserve">不</w:t>
            </w:r>
            <w:r>
              <w:rPr>
                <w:rFonts w:hint="eastAsia" w:cs="宋体"/>
                <w:color w:val="auto"/>
                <w:sz w:val="21"/>
                <w:szCs w:val="21"/>
                <w:lang w:val="en-US" w:eastAsia="zh-CN" w:bidi="ar-SA"/>
              </w:rPr>
              <w:t xml:space="preserve">合理</w:t>
            </w:r>
            <w:r>
              <w:rPr>
                <w:rFonts w:hint="eastAsia" w:ascii="宋体" w:hAnsi="宋体" w:cs="宋体"/>
                <w:color w:val="auto"/>
                <w:sz w:val="21"/>
                <w:szCs w:val="21"/>
                <w:lang w:val="en-US" w:eastAsia="zh-CN" w:bidi="ar-SA"/>
              </w:rPr>
              <w:t xml:space="preserve">、不相关</w:t>
            </w:r>
            <w:r>
              <w:rPr>
                <w:rFonts w:hint="default" w:ascii="宋体" w:hAnsi="宋体" w:eastAsia="宋体" w:cs="宋体"/>
                <w:color w:val="auto"/>
                <w:sz w:val="21"/>
                <w:szCs w:val="21"/>
                <w:lang w:val="en-US" w:eastAsia="zh-CN" w:bidi="ar-SA"/>
              </w:rPr>
              <w:t xml:space="preserve">或未提供的</w:t>
            </w:r>
            <w:r>
              <w:rPr>
                <w:rFonts w:hint="eastAsia" w:ascii="宋体" w:hAnsi="宋体" w:cs="宋体"/>
                <w:color w:val="auto"/>
                <w:sz w:val="21"/>
                <w:szCs w:val="21"/>
                <w:lang w:val="en-US" w:eastAsia="zh-CN" w:bidi="ar-SA"/>
              </w:rPr>
              <w:t xml:space="preserve">，该项</w:t>
            </w:r>
            <w:r>
              <w:rPr>
                <w:rFonts w:hint="default" w:ascii="宋体" w:hAnsi="宋体" w:eastAsia="宋体" w:cs="宋体"/>
                <w:color w:val="auto"/>
                <w:sz w:val="21"/>
                <w:szCs w:val="21"/>
                <w:lang w:val="en-US" w:eastAsia="zh-CN" w:bidi="ar-SA"/>
              </w:rPr>
              <w:t xml:space="preserve">不得分</w:t>
            </w:r>
            <w:r>
              <w:rPr>
                <w:rFonts w:hint="eastAsia" w:ascii="宋体" w:hAnsi="宋体" w:cs="宋体"/>
                <w:color w:val="auto"/>
              </w:rPr>
              <w:t xml:space="preserve">。</w:t>
            </w:r>
            <w:r/>
          </w:p>
        </w:tc>
        <w:tc>
          <w:tcPr>
            <w:tcBorders>
              <w:top w:val="single" w:color="000000" w:sz="2" w:space="0"/>
              <w:bottom w:val="single" w:color="000000" w:sz="2" w:space="0"/>
            </w:tcBorders>
            <w:tcW w:w="573" w:type="dxa"/>
            <w:vAlign w:val="center"/>
            <w:textDirection w:val="lrTb"/>
            <w:noWrap w:val="false"/>
          </w:tcPr>
          <w:p>
            <w:pPr>
              <w:jc w:val="center"/>
              <w:spacing w:before="69"/>
              <w:rPr>
                <w:rFonts w:hint="eastAsia" w:ascii="宋体" w:hAnsi="宋体" w:cs="宋体"/>
                <w:szCs w:val="22"/>
              </w:rPr>
            </w:pPr>
            <w:r>
              <w:rPr>
                <w:rFonts w:ascii="宋体" w:hAnsi="宋体" w:cs="宋体"/>
                <w:szCs w:val="22"/>
              </w:rPr>
              <w:t xml:space="preserve">3</w:t>
            </w:r>
            <w:r/>
          </w:p>
        </w:tc>
        <w:tc>
          <w:tcPr>
            <w:tcBorders>
              <w:top w:val="single" w:color="000000" w:sz="2" w:space="0"/>
              <w:bottom w:val="single" w:color="000000" w:sz="2" w:space="0"/>
            </w:tcBorders>
            <w:tcW w:w="699" w:type="dxa"/>
            <w:vAlign w:val="center"/>
            <w:textDirection w:val="lrTb"/>
            <w:noWrap w:val="false"/>
          </w:tcPr>
          <w:p>
            <w:pPr>
              <w:jc w:val="center"/>
              <w:spacing w:before="68"/>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gridSpan w:val="5"/>
            <w:tcBorders>
              <w:top w:val="single" w:color="000000" w:sz="2" w:space="0"/>
              <w:bottom w:val="single" w:color="000000" w:sz="2" w:space="0"/>
            </w:tcBorders>
            <w:tcW w:w="9586" w:type="dxa"/>
            <w:vAlign w:val="center"/>
            <w:textDirection w:val="lrTb"/>
            <w:noWrap w:val="false"/>
          </w:tcPr>
          <w:p>
            <w:pPr>
              <w:rPr>
                <w:rFonts w:ascii="宋体" w:hAnsi="宋体" w:cs="宋体"/>
              </w:rPr>
            </w:pPr>
            <w:r>
              <w:rPr>
                <w:rFonts w:hint="eastAsia" w:ascii="宋体" w:hAnsi="宋体" w:cs="宋体"/>
                <w:b/>
                <w:bCs/>
                <w:spacing w:val="-3"/>
              </w:rPr>
              <w:t xml:space="preserve">3.业绩</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rPr>
            </w:pPr>
            <w:r>
              <w:rPr>
                <w:rFonts w:hint="eastAsia" w:ascii="宋体" w:hAnsi="宋体" w:cs="宋体"/>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rPr>
            </w:pPr>
            <w:r>
              <w:rPr>
                <w:rFonts w:hint="eastAsia" w:ascii="宋体" w:hAnsi="宋体" w:cs="宋体"/>
              </w:rPr>
              <w:t xml:space="preserve">投标人提供2021年1月1日（含）以来，承接的</w:t>
            </w:r>
            <w:r>
              <w:rPr>
                <w:rFonts w:hint="eastAsia"/>
              </w:rPr>
              <w:t xml:space="preserve">非住宅</w:t>
            </w:r>
            <w:r>
              <w:rPr>
                <w:rFonts w:hint="eastAsia" w:ascii="宋体" w:hAnsi="宋体" w:cs="宋体"/>
              </w:rPr>
              <w:t xml:space="preserve">类项目，服务内容包含安全保卫（或秩序维护）类</w:t>
            </w:r>
            <w:r>
              <w:rPr>
                <w:rFonts w:hint="eastAsia" w:ascii="宋体" w:hAnsi="宋体" w:cs="宋体"/>
                <w:lang w:val="en-US" w:eastAsia="zh-CN"/>
              </w:rPr>
              <w:t xml:space="preserve">及</w:t>
            </w:r>
            <w:r>
              <w:rPr>
                <w:rFonts w:hint="eastAsia" w:ascii="宋体" w:hAnsi="宋体" w:cs="宋体"/>
              </w:rPr>
              <w:t xml:space="preserve">卫生清洁类）业绩，每提供一个业绩得1分，最多得3分，未提供不得分。</w:t>
            </w:r>
            <w:r/>
          </w:p>
          <w:p>
            <w:pPr>
              <w:jc w:val="left"/>
              <w:rPr>
                <w:rFonts w:hint="eastAsia" w:ascii="宋体" w:hAnsi="宋体" w:cs="宋体"/>
              </w:rPr>
            </w:pPr>
            <w:r>
              <w:rPr>
                <w:rFonts w:hint="eastAsia" w:ascii="宋体" w:hAnsi="宋体" w:cs="宋体"/>
              </w:rPr>
              <w:t xml:space="preserve">注：（1）</w:t>
            </w:r>
            <w:r>
              <w:rPr>
                <w:rFonts w:hint="eastAsia" w:ascii="宋体" w:hAnsi="宋体" w:cs="宋体"/>
                <w:color w:val="auto"/>
              </w:rPr>
              <w:t xml:space="preserve">须同时</w:t>
            </w:r>
            <w:r>
              <w:rPr>
                <w:rFonts w:hint="eastAsia" w:ascii="宋体" w:hAnsi="宋体" w:cs="宋体"/>
                <w:color w:val="auto"/>
                <w:lang w:val="en-US" w:eastAsia="zh-CN"/>
              </w:rPr>
              <w:t xml:space="preserve">在投标文件中</w:t>
            </w:r>
            <w:r>
              <w:rPr>
                <w:rFonts w:hint="eastAsia" w:ascii="宋体" w:hAnsi="宋体" w:cs="宋体"/>
                <w:color w:val="auto"/>
              </w:rPr>
              <w:t xml:space="preserve">提供</w:t>
            </w:r>
            <w:r>
              <w:rPr>
                <w:rFonts w:hint="eastAsia" w:ascii="宋体" w:hAnsi="宋体" w:cs="宋体"/>
                <w:color w:val="auto"/>
                <w:lang w:val="en-US" w:eastAsia="zh-CN"/>
              </w:rPr>
              <w:t xml:space="preserve">相应</w:t>
            </w:r>
            <w:r>
              <w:rPr>
                <w:rFonts w:hint="eastAsia" w:ascii="宋体" w:hAnsi="宋体" w:cs="宋体"/>
                <w:color w:val="auto"/>
              </w:rPr>
              <w:t xml:space="preserve">物业服务合同，合同应能反映相关信息，若合同不能反映相关信息，则还须提供业主单位出具的相关证明材料</w:t>
            </w:r>
            <w:r>
              <w:rPr>
                <w:rFonts w:hint="eastAsia" w:ascii="宋体" w:hAnsi="宋体" w:cs="宋体"/>
                <w:color w:val="auto"/>
                <w:lang w:eastAsia="zh-CN"/>
              </w:rPr>
              <w:t xml:space="preserve">，</w:t>
            </w:r>
            <w:r>
              <w:rPr>
                <w:rFonts w:hint="eastAsia" w:ascii="宋体" w:hAnsi="宋体" w:cs="宋体"/>
                <w:color w:val="auto"/>
                <w:lang w:val="en-US" w:eastAsia="zh-CN"/>
              </w:rPr>
              <w:t xml:space="preserve">否则不予认可</w:t>
            </w:r>
            <w:r>
              <w:rPr>
                <w:rFonts w:hint="eastAsia" w:ascii="宋体" w:hAnsi="宋体" w:cs="宋体"/>
                <w:color w:val="auto"/>
              </w:rPr>
              <w:t xml:space="preserve">。</w:t>
            </w:r>
            <w:r/>
          </w:p>
          <w:p>
            <w:pPr>
              <w:jc w:val="left"/>
              <w:rPr>
                <w:rFonts w:hint="eastAsia" w:ascii="宋体" w:hAnsi="宋体" w:cs="宋体"/>
              </w:rPr>
            </w:pPr>
            <w:r>
              <w:rPr>
                <w:rFonts w:hint="eastAsia" w:ascii="宋体" w:hAnsi="宋体" w:cs="宋体"/>
              </w:rPr>
              <w:t xml:space="preserve">（2）同一业主单位的多个业绩仅作为一个业绩，不累计得分。</w:t>
            </w:r>
            <w:r/>
          </w:p>
          <w:p>
            <w:pPr>
              <w:jc w:val="left"/>
              <w:rPr>
                <w:rFonts w:ascii="宋体" w:hAnsi="宋体" w:cs="宋体"/>
              </w:rPr>
            </w:pPr>
            <w:r>
              <w:rPr>
                <w:rFonts w:hint="eastAsia" w:ascii="宋体" w:hAnsi="宋体" w:cs="宋体"/>
              </w:rPr>
              <w:t xml:space="preserve">（3）</w:t>
            </w:r>
            <w:r>
              <w:rPr>
                <w:rStyle w:val="766"/>
                <w:rFonts w:hint="eastAsia"/>
              </w:rPr>
              <w:t xml:space="preserve">提供的业绩要求有1个是医院类业绩，其余2个业绩可以是其他非住宅类业绩</w:t>
            </w:r>
            <w:r>
              <w:rPr>
                <w:rFonts w:ascii="宋体" w:hAnsi="宋体" w:eastAsia="宋体" w:cs="宋体"/>
                <w:color w:val="000000"/>
                <w:sz w:val="21"/>
              </w:rPr>
              <w:t xml:space="preserve">（即：如无医院类业绩，本项最多得</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分）</w:t>
            </w:r>
            <w:r>
              <w:rPr>
                <w:rStyle w:val="766"/>
                <w:rFonts w:hint="eastAsia"/>
              </w:rPr>
              <w:t xml:space="preserve">。</w:t>
            </w:r>
            <w:r/>
          </w:p>
        </w:tc>
        <w:tc>
          <w:tcPr>
            <w:tcBorders>
              <w:top w:val="single" w:color="000000" w:sz="2" w:space="0"/>
              <w:bottom w:val="single" w:color="000000" w:sz="2" w:space="0"/>
            </w:tcBorders>
            <w:tcW w:w="573" w:type="dxa"/>
            <w:vAlign w:val="center"/>
            <w:textDirection w:val="lrTb"/>
            <w:noWrap w:val="false"/>
          </w:tcPr>
          <w:p>
            <w:pPr>
              <w:jc w:val="center"/>
              <w:spacing w:before="68"/>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699" w:type="dxa"/>
            <w:vAlign w:val="center"/>
            <w:textDirection w:val="lrTb"/>
            <w:noWrap w:val="false"/>
          </w:tcPr>
          <w:p>
            <w:pPr>
              <w:jc w:val="center"/>
              <w:spacing w:before="68"/>
              <w:rPr>
                <w:rFonts w:hint="eastAsia" w:ascii="宋体" w:hAnsi="宋体" w:cs="宋体"/>
                <w:spacing w:val="-6"/>
              </w:rPr>
            </w:pPr>
            <w:r>
              <w:rPr>
                <w:rFonts w:hint="eastAsia" w:ascii="宋体" w:hAnsi="宋体" w:cs="宋体"/>
                <w:spacing w:val="-6"/>
              </w:rPr>
              <w:t xml:space="preserve">客观分</w:t>
            </w:r>
            <w:r/>
          </w:p>
        </w:tc>
      </w:tr>
      <w:tr>
        <w:trPr>
          <w:jc w:val="center"/>
        </w:trPr>
        <w:tc>
          <w:tcPr>
            <w:gridSpan w:val="5"/>
            <w:tcBorders>
              <w:top w:val="single" w:color="000000" w:sz="2" w:space="0"/>
              <w:bottom w:val="single" w:color="000000" w:sz="2" w:space="0"/>
            </w:tcBorders>
            <w:tcW w:w="9586" w:type="dxa"/>
            <w:vAlign w:val="top"/>
            <w:textDirection w:val="lrTb"/>
            <w:noWrap w:val="false"/>
          </w:tcPr>
          <w:p>
            <w:pPr>
              <w:spacing w:before="123"/>
              <w:rPr>
                <w:rFonts w:ascii="宋体" w:hAnsi="宋体" w:cs="宋体"/>
              </w:rPr>
            </w:pPr>
            <w:r>
              <w:rPr>
                <w:rFonts w:hint="eastAsia" w:ascii="宋体" w:hAnsi="宋体" w:cs="宋体"/>
                <w:b/>
                <w:bCs/>
                <w:spacing w:val="-3"/>
              </w:rPr>
              <w:t xml:space="preserve">4.履约能力</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ascii="宋体" w:hAnsi="宋体" w:cs="宋体"/>
                <w:spacing w:val="-2"/>
              </w:rPr>
              <w:t xml:space="preserve">4.1</w:t>
            </w:r>
            <w:r/>
          </w:p>
        </w:tc>
        <w:tc>
          <w:tcPr>
            <w:tcBorders>
              <w:top w:val="single" w:color="000000" w:sz="2" w:space="0"/>
              <w:bottom w:val="single" w:color="000000" w:sz="2" w:space="0"/>
            </w:tcBorders>
            <w:tcW w:w="1179" w:type="dxa"/>
            <w:vAlign w:val="center"/>
            <w:textDirection w:val="lrTb"/>
            <w:noWrap w:val="false"/>
          </w:tcPr>
          <w:p>
            <w:pPr>
              <w:spacing w:before="69"/>
              <w:rPr>
                <w:rFonts w:ascii="宋体" w:hAnsi="宋体" w:cs="宋体"/>
                <w:spacing w:val="-1"/>
              </w:rPr>
            </w:pPr>
            <w:r>
              <w:rPr>
                <w:rFonts w:hint="eastAsia" w:ascii="宋体" w:hAnsi="宋体" w:cs="宋体"/>
                <w:spacing w:val="-1"/>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rPr>
                <w:rFonts w:hint="eastAsia"/>
                <w:color w:val="auto"/>
                <w:spacing w:val="1"/>
              </w:rPr>
            </w:pPr>
            <w:r>
              <w:rPr>
                <w:rFonts w:hint="eastAsia"/>
                <w:color w:val="auto"/>
                <w:spacing w:val="1"/>
              </w:rPr>
              <w:t xml:space="preserve">投标人拟派</w:t>
            </w:r>
            <w:r>
              <w:rPr>
                <w:rFonts w:hint="eastAsia"/>
                <w:color w:val="auto"/>
                <w:spacing w:val="1"/>
                <w:lang w:val="en-US" w:eastAsia="zh-CN"/>
              </w:rPr>
              <w:t xml:space="preserve">本项目的</w:t>
            </w:r>
            <w:r>
              <w:rPr>
                <w:rFonts w:hint="eastAsia"/>
                <w:color w:val="auto"/>
                <w:spacing w:val="1"/>
              </w:rPr>
              <w:t xml:space="preserve">项目经理：</w:t>
            </w:r>
            <w:r/>
          </w:p>
          <w:p>
            <w:pPr>
              <w:jc w:val="left"/>
              <w:rPr>
                <w:rFonts w:hint="eastAsia"/>
                <w:color w:val="auto"/>
                <w:spacing w:val="1"/>
              </w:rPr>
            </w:pPr>
            <w:r>
              <w:rPr>
                <w:rFonts w:hint="eastAsia"/>
                <w:color w:val="auto"/>
                <w:spacing w:val="1"/>
              </w:rPr>
              <w:t xml:space="preserve">（1）具有</w:t>
            </w:r>
            <w:r>
              <w:rPr>
                <w:rFonts w:hint="eastAsia"/>
                <w:color w:val="auto"/>
                <w:spacing w:val="1"/>
                <w:lang w:val="en-US" w:eastAsia="zh-CN"/>
              </w:rPr>
              <w:t xml:space="preserve">5</w:t>
            </w:r>
            <w:r>
              <w:rPr>
                <w:rFonts w:hint="eastAsia"/>
                <w:color w:val="auto"/>
                <w:spacing w:val="1"/>
              </w:rPr>
              <w:t xml:space="preserve">年及以上非住宅类物业项目经理工作经验的，得3分；（2）获得服务的非住宅类物业项目</w:t>
            </w:r>
            <w:r>
              <w:rPr>
                <w:color w:val="auto"/>
                <w:spacing w:val="1"/>
              </w:rPr>
              <w:t xml:space="preserve">业主单位</w:t>
            </w:r>
            <w:r>
              <w:rPr>
                <w:rFonts w:hint="eastAsia"/>
                <w:color w:val="auto"/>
                <w:spacing w:val="1"/>
              </w:rPr>
              <w:t xml:space="preserve">评价为优秀或满意</w:t>
            </w:r>
            <w:r>
              <w:rPr>
                <w:rFonts w:hint="eastAsia"/>
                <w:color w:val="auto"/>
                <w:spacing w:val="1"/>
                <w:highlight w:val="none"/>
              </w:rPr>
              <w:t xml:space="preserve">的，得</w:t>
            </w:r>
            <w:r>
              <w:rPr>
                <w:rFonts w:hint="eastAsia"/>
                <w:color w:val="auto"/>
                <w:spacing w:val="1"/>
                <w:highlight w:val="none"/>
                <w:lang w:val="en-US" w:eastAsia="zh-CN"/>
              </w:rPr>
              <w:t xml:space="preserve">3</w:t>
            </w:r>
            <w:r>
              <w:rPr>
                <w:rFonts w:hint="eastAsia"/>
                <w:color w:val="auto"/>
                <w:spacing w:val="1"/>
                <w:highlight w:val="none"/>
              </w:rPr>
              <w:t xml:space="preserve">分。</w:t>
            </w:r>
            <w:r/>
          </w:p>
          <w:p>
            <w:pPr>
              <w:jc w:val="left"/>
              <w:rPr>
                <w:rFonts w:hint="eastAsia" w:ascii="宋体" w:hAnsi="宋体" w:cs="宋体"/>
                <w:color w:val="auto"/>
              </w:rPr>
            </w:pPr>
            <w:r>
              <w:rPr>
                <w:rFonts w:hint="eastAsia"/>
                <w:color w:val="auto"/>
                <w:spacing w:val="1"/>
              </w:rPr>
              <w:t xml:space="preserve">注：提供加盖业主单位公章的工作经验及评价证明材料及投标人为其缴纳202</w:t>
            </w:r>
            <w:r>
              <w:rPr>
                <w:rFonts w:hint="eastAsia"/>
                <w:color w:val="auto"/>
                <w:spacing w:val="1"/>
                <w:lang w:val="en-US" w:eastAsia="zh-CN"/>
              </w:rPr>
              <w:t xml:space="preserve">5</w:t>
            </w:r>
            <w:r>
              <w:rPr>
                <w:rFonts w:hint="eastAsia"/>
                <w:color w:val="auto"/>
                <w:spacing w:val="1"/>
              </w:rPr>
              <w:t xml:space="preserve">年1月1日以来至少一个月的社保证明，证明材料缺项或未提供的不得分。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hint="eastAsia" w:ascii="宋体" w:hAnsi="宋体" w:cs="宋体"/>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before="69"/>
              <w:rPr>
                <w:rFonts w:ascii="宋体" w:hAnsi="宋体" w:cs="宋体"/>
                <w:spacing w:val="-1"/>
              </w:rPr>
            </w:pPr>
            <w:r>
              <w:rPr>
                <w:rFonts w:hint="eastAsia" w:ascii="宋体" w:hAnsi="宋体" w:cs="宋体"/>
                <w:spacing w:val="-1"/>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rPr>
                <w:rFonts w:hint="eastAsia"/>
                <w:color w:val="auto"/>
                <w:spacing w:val="1"/>
              </w:rPr>
            </w:pPr>
            <w:r>
              <w:rPr>
                <w:rFonts w:hint="eastAsia"/>
                <w:color w:val="auto"/>
                <w:spacing w:val="1"/>
              </w:rPr>
              <w:t xml:space="preserve">投标人拟派</w:t>
            </w:r>
            <w:r>
              <w:rPr>
                <w:rFonts w:hint="eastAsia"/>
                <w:color w:val="auto"/>
                <w:spacing w:val="1"/>
                <w:lang w:val="en-US" w:eastAsia="zh-CN"/>
              </w:rPr>
              <w:t xml:space="preserve">本项目的</w:t>
            </w:r>
            <w:r>
              <w:rPr>
                <w:rFonts w:hint="eastAsia"/>
                <w:color w:val="auto"/>
                <w:spacing w:val="1"/>
              </w:rPr>
              <w:t xml:space="preserve">安保主管：</w:t>
            </w:r>
            <w:r/>
          </w:p>
          <w:p>
            <w:pPr>
              <w:jc w:val="left"/>
              <w:rPr>
                <w:rFonts w:hint="eastAsia"/>
                <w:color w:val="auto"/>
                <w:spacing w:val="1"/>
              </w:rPr>
            </w:pPr>
            <w:r>
              <w:rPr>
                <w:rFonts w:hint="eastAsia"/>
                <w:color w:val="auto"/>
                <w:spacing w:val="1"/>
              </w:rPr>
              <w:t xml:space="preserve">（1）具有</w:t>
            </w:r>
            <w:r>
              <w:rPr>
                <w:rFonts w:hint="eastAsia"/>
                <w:color w:val="auto"/>
                <w:spacing w:val="1"/>
                <w:lang w:val="en-US" w:eastAsia="zh-CN"/>
              </w:rPr>
              <w:t xml:space="preserve">3</w:t>
            </w:r>
            <w:r>
              <w:rPr>
                <w:rFonts w:hint="eastAsia"/>
                <w:color w:val="auto"/>
                <w:spacing w:val="1"/>
              </w:rPr>
              <w:t xml:space="preserve">年及以上非住宅类物业项目安保主管工作经验的，得</w:t>
            </w:r>
            <w:r>
              <w:rPr>
                <w:rFonts w:hint="eastAsia"/>
                <w:color w:val="auto"/>
                <w:spacing w:val="1"/>
                <w:lang w:val="en-US" w:eastAsia="zh-CN"/>
              </w:rPr>
              <w:t xml:space="preserve">3</w:t>
            </w:r>
            <w:r>
              <w:rPr>
                <w:rFonts w:hint="eastAsia"/>
                <w:color w:val="auto"/>
                <w:spacing w:val="1"/>
              </w:rPr>
              <w:t xml:space="preserve">分；</w:t>
            </w:r>
            <w:r/>
          </w:p>
          <w:p>
            <w:pPr>
              <w:jc w:val="left"/>
              <w:rPr>
                <w:rFonts w:hint="eastAsia"/>
                <w:color w:val="auto"/>
                <w:spacing w:val="1"/>
                <w:highlight w:val="none"/>
              </w:rPr>
            </w:pPr>
            <w:r>
              <w:rPr>
                <w:rFonts w:hint="eastAsia"/>
                <w:color w:val="auto"/>
                <w:spacing w:val="1"/>
              </w:rPr>
              <w:t xml:space="preserve">（2）获得服务的非住宅类物业项目</w:t>
            </w:r>
            <w:r>
              <w:rPr>
                <w:color w:val="auto"/>
                <w:spacing w:val="1"/>
              </w:rPr>
              <w:t xml:space="preserve">业主单位</w:t>
            </w:r>
            <w:r>
              <w:rPr>
                <w:rFonts w:hint="eastAsia"/>
                <w:color w:val="auto"/>
                <w:spacing w:val="1"/>
              </w:rPr>
              <w:t xml:space="preserve">评价为优秀或满意的，得</w:t>
            </w:r>
            <w:r>
              <w:rPr>
                <w:rFonts w:hint="eastAsia"/>
                <w:color w:val="auto"/>
                <w:spacing w:val="1"/>
                <w:highlight w:val="none"/>
              </w:rPr>
              <w:t xml:space="preserve">2分。</w:t>
            </w:r>
            <w:r/>
          </w:p>
          <w:p>
            <w:pPr>
              <w:jc w:val="left"/>
              <w:rPr>
                <w:rFonts w:hint="eastAsia" w:ascii="宋体" w:hAnsi="宋体" w:cs="宋体"/>
                <w:color w:val="auto"/>
              </w:rPr>
            </w:pPr>
            <w:r>
              <w:rPr>
                <w:rFonts w:hint="eastAsia"/>
                <w:color w:val="auto"/>
                <w:spacing w:val="1"/>
                <w:highlight w:val="none"/>
              </w:rPr>
              <w:t xml:space="preserve">注：提供加盖业主单位公章的工作经验及评价证明</w:t>
            </w:r>
            <w:r>
              <w:rPr>
                <w:rFonts w:hint="eastAsia"/>
                <w:color w:val="auto"/>
                <w:spacing w:val="1"/>
              </w:rPr>
              <w:t xml:space="preserve">材料及投标人为其缴纳202</w:t>
            </w:r>
            <w:r>
              <w:rPr>
                <w:rFonts w:hint="eastAsia"/>
                <w:color w:val="auto"/>
                <w:spacing w:val="1"/>
                <w:lang w:val="en-US" w:eastAsia="zh-CN"/>
              </w:rPr>
              <w:t xml:space="preserve">5</w:t>
            </w:r>
            <w:r>
              <w:rPr>
                <w:rFonts w:hint="eastAsia"/>
                <w:color w:val="auto"/>
                <w:spacing w:val="1"/>
              </w:rPr>
              <w:t xml:space="preserve">年1月1日以来至少一个月的社保证明，证明材料缺项或未提供的不得分。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hint="eastAsia" w:ascii="宋体" w:hAnsi="宋体" w:cs="宋体"/>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cs="宋体"/>
                <w:spacing w:val="-2"/>
              </w:rPr>
            </w:pPr>
            <w:r>
              <w:rPr>
                <w:rFonts w:hint="eastAsia" w:ascii="宋体" w:hAnsi="宋体" w:cs="宋体"/>
                <w:spacing w:val="-2"/>
              </w:rPr>
              <w:t xml:space="preserve">4.3</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cs="宋体"/>
                <w:spacing w:val="-1"/>
              </w:rPr>
            </w:pPr>
            <w:r>
              <w:rPr>
                <w:rFonts w:hint="eastAsia" w:ascii="宋体" w:hAnsi="宋体" w:cs="宋体"/>
                <w:spacing w:val="-1"/>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rPr>
              <w:t xml:space="preserve">投标人拟派</w:t>
            </w:r>
            <w:r>
              <w:rPr>
                <w:rFonts w:hint="eastAsia"/>
                <w:color w:val="auto"/>
                <w:spacing w:val="1"/>
                <w:lang w:val="en-US" w:eastAsia="zh-CN"/>
              </w:rPr>
              <w:t xml:space="preserve">本项目的</w:t>
            </w:r>
            <w:r>
              <w:rPr>
                <w:rFonts w:hint="eastAsia" w:ascii="宋体" w:hAnsi="宋体" w:cs="宋体"/>
                <w:color w:val="auto"/>
              </w:rPr>
              <w:t xml:space="preserve">保洁主管：</w:t>
            </w:r>
            <w:r/>
          </w:p>
          <w:p>
            <w:pPr>
              <w:jc w:val="left"/>
              <w:rPr>
                <w:rFonts w:hint="eastAsia"/>
                <w:color w:val="auto"/>
                <w:spacing w:val="1"/>
              </w:rPr>
            </w:pPr>
            <w:r>
              <w:rPr>
                <w:rFonts w:hint="eastAsia" w:ascii="宋体" w:hAnsi="宋体" w:cs="宋体"/>
                <w:color w:val="auto"/>
              </w:rPr>
              <w:t xml:space="preserve">（1）</w:t>
            </w:r>
            <w:r>
              <w:rPr>
                <w:rFonts w:hint="eastAsia"/>
                <w:color w:val="auto"/>
                <w:spacing w:val="1"/>
              </w:rPr>
              <w:t xml:space="preserve">具有</w:t>
            </w:r>
            <w:r>
              <w:rPr>
                <w:rFonts w:hint="eastAsia"/>
                <w:color w:val="auto"/>
                <w:spacing w:val="1"/>
                <w:lang w:val="en-US" w:eastAsia="zh-CN"/>
              </w:rPr>
              <w:t xml:space="preserve">3</w:t>
            </w:r>
            <w:r>
              <w:rPr>
                <w:rFonts w:hint="eastAsia"/>
                <w:color w:val="auto"/>
                <w:spacing w:val="1"/>
              </w:rPr>
              <w:t xml:space="preserve">年及以上非住宅类物业项目保洁主管工作经验的，得2分；</w:t>
            </w:r>
            <w:r/>
          </w:p>
          <w:p>
            <w:pPr>
              <w:jc w:val="left"/>
              <w:rPr>
                <w:rFonts w:hint="eastAsia"/>
                <w:color w:val="auto"/>
                <w:spacing w:val="1"/>
                <w:highlight w:val="none"/>
              </w:rPr>
            </w:pPr>
            <w:r>
              <w:rPr>
                <w:rFonts w:hint="eastAsia"/>
                <w:color w:val="auto"/>
                <w:spacing w:val="1"/>
              </w:rPr>
              <w:t xml:space="preserve">（2）获得服务的非住宅类物业项目</w:t>
            </w:r>
            <w:r>
              <w:rPr>
                <w:color w:val="auto"/>
                <w:spacing w:val="1"/>
              </w:rPr>
              <w:t xml:space="preserve">业主单位</w:t>
            </w:r>
            <w:r>
              <w:rPr>
                <w:rFonts w:hint="eastAsia"/>
                <w:color w:val="auto"/>
                <w:spacing w:val="1"/>
              </w:rPr>
              <w:t xml:space="preserve">评价为优秀或满意的，得</w:t>
            </w:r>
            <w:r>
              <w:rPr>
                <w:rFonts w:hint="eastAsia"/>
                <w:color w:val="auto"/>
                <w:spacing w:val="1"/>
                <w:lang w:val="en-US" w:eastAsia="zh-CN"/>
              </w:rPr>
              <w:t xml:space="preserve">2</w:t>
            </w:r>
            <w:r>
              <w:rPr>
                <w:rFonts w:hint="eastAsia"/>
                <w:color w:val="auto"/>
                <w:spacing w:val="1"/>
              </w:rPr>
              <w:t xml:space="preserve">分</w:t>
            </w:r>
            <w:r>
              <w:rPr>
                <w:rFonts w:hint="eastAsia"/>
                <w:color w:val="auto"/>
                <w:spacing w:val="1"/>
                <w:highlight w:val="none"/>
              </w:rPr>
              <w:t xml:space="preserve">。</w:t>
            </w:r>
            <w:r/>
          </w:p>
          <w:p>
            <w:pPr>
              <w:jc w:val="left"/>
              <w:rPr>
                <w:rFonts w:hint="eastAsia" w:ascii="宋体" w:hAnsi="宋体" w:cs="宋体"/>
                <w:color w:val="auto"/>
              </w:rPr>
            </w:pPr>
            <w:r>
              <w:rPr>
                <w:rFonts w:hint="eastAsia" w:ascii="宋体" w:hAnsi="宋体" w:cs="宋体"/>
                <w:color w:val="auto"/>
              </w:rPr>
              <w:t xml:space="preserve">注：提供加盖业主单位公章的工作经验及评价证明材料及投标人为其缴纳202</w:t>
            </w:r>
            <w:r>
              <w:rPr>
                <w:rFonts w:hint="eastAsia" w:ascii="宋体" w:hAnsi="宋体" w:cs="宋体"/>
                <w:color w:val="auto"/>
                <w:lang w:val="en-US" w:eastAsia="zh-CN"/>
              </w:rPr>
              <w:t xml:space="preserve">5</w:t>
            </w:r>
            <w:r>
              <w:rPr>
                <w:rFonts w:hint="eastAsia" w:ascii="宋体" w:hAnsi="宋体" w:cs="宋体"/>
                <w:color w:val="auto"/>
              </w:rPr>
              <w:t xml:space="preserve">年1月1日以来至少一个月的社保证明，证明材料缺项或未提供的不得分。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hint="eastAsia" w:ascii="宋体" w:hAnsi="宋体" w:cs="宋体"/>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cs="宋体"/>
                <w:spacing w:val="-2"/>
              </w:rPr>
            </w:pPr>
            <w:r>
              <w:rPr>
                <w:rFonts w:hint="eastAsia" w:ascii="宋体" w:hAnsi="宋体" w:cs="宋体"/>
                <w:spacing w:val="-2"/>
              </w:rPr>
              <w:t xml:space="preserve">4.4</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cs="宋体"/>
                <w:spacing w:val="-1"/>
              </w:rPr>
            </w:pPr>
            <w:r>
              <w:rPr>
                <w:rFonts w:hint="eastAsia" w:ascii="宋体" w:hAnsi="宋体" w:cs="宋体"/>
                <w:spacing w:val="-1"/>
              </w:rPr>
              <w:t xml:space="preserve">履约能力4</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spacing w:val="1"/>
              </w:rPr>
            </w:pPr>
            <w:r>
              <w:rPr>
                <w:rFonts w:hint="eastAsia" w:ascii="宋体" w:hAnsi="宋体" w:cs="宋体"/>
                <w:color w:val="auto"/>
                <w:spacing w:val="1"/>
              </w:rPr>
              <w:t xml:space="preserve">投标人拟派</w:t>
            </w:r>
            <w:r>
              <w:rPr>
                <w:rFonts w:hint="eastAsia"/>
                <w:color w:val="auto"/>
                <w:spacing w:val="1"/>
                <w:lang w:val="en-US" w:eastAsia="zh-CN"/>
              </w:rPr>
              <w:t xml:space="preserve">本项目的</w:t>
            </w:r>
            <w:r>
              <w:rPr>
                <w:rFonts w:hint="eastAsia" w:ascii="宋体" w:hAnsi="宋体" w:cs="宋体"/>
                <w:color w:val="auto"/>
                <w:spacing w:val="1"/>
              </w:rPr>
              <w:t xml:space="preserve">综合维修工：</w:t>
            </w:r>
            <w:r/>
          </w:p>
          <w:p>
            <w:pPr>
              <w:jc w:val="left"/>
              <w:rPr>
                <w:rFonts w:hint="eastAsia" w:ascii="宋体" w:hAnsi="宋体" w:eastAsia="宋体"/>
                <w:color w:val="0070c0"/>
                <w:spacing w:val="-3"/>
                <w:sz w:val="21"/>
                <w:szCs w:val="21"/>
                <w:lang w:val="en-US"/>
              </w:rPr>
            </w:pPr>
            <w:r>
              <w:rPr>
                <w:rFonts w:hint="eastAsia" w:ascii="宋体" w:hAnsi="宋体" w:eastAsia="宋体"/>
                <w:color w:val="auto"/>
                <w:spacing w:val="-3"/>
                <w:sz w:val="21"/>
                <w:szCs w:val="21"/>
                <w:lang w:val="en-US"/>
              </w:rPr>
              <w:t xml:space="preserve">具备水电维修工作经验3年及以上并获得服务项目的业主单位履约优秀、满意等同等级评价的，每提供符合条件的一名人员得1分，最多得</w:t>
            </w:r>
            <w:r>
              <w:rPr>
                <w:rFonts w:hint="eastAsia" w:ascii="宋体" w:hAnsi="宋体" w:eastAsia="宋体"/>
                <w:color w:val="auto"/>
                <w:spacing w:val="-3"/>
                <w:sz w:val="21"/>
                <w:szCs w:val="21"/>
                <w:lang w:val="en-US" w:eastAsia="zh-CN"/>
              </w:rPr>
              <w:t xml:space="preserve">3</w:t>
            </w:r>
            <w:r>
              <w:rPr>
                <w:rFonts w:hint="eastAsia" w:ascii="宋体" w:hAnsi="宋体" w:eastAsia="宋体"/>
                <w:color w:val="auto"/>
                <w:spacing w:val="-3"/>
                <w:sz w:val="21"/>
                <w:szCs w:val="21"/>
                <w:lang w:val="en-US"/>
              </w:rPr>
              <w:t xml:space="preserve">分。</w:t>
            </w:r>
            <w:r/>
          </w:p>
          <w:p>
            <w:pPr>
              <w:jc w:val="left"/>
              <w:rPr>
                <w:rFonts w:hint="eastAsia" w:ascii="宋体" w:hAnsi="宋体" w:cs="宋体"/>
                <w:color w:val="auto"/>
              </w:rPr>
            </w:pPr>
            <w:r>
              <w:rPr>
                <w:rFonts w:hint="eastAsia" w:ascii="宋体" w:hAnsi="宋体" w:cs="宋体"/>
                <w:color w:val="auto"/>
                <w:spacing w:val="1"/>
              </w:rPr>
              <w:t xml:space="preserve">注：提供加盖业主单位公章的工作经验及评价证明材料及投标人为其缴纳202</w:t>
            </w:r>
            <w:r>
              <w:rPr>
                <w:rFonts w:hint="eastAsia" w:ascii="宋体" w:hAnsi="宋体" w:cs="宋体"/>
                <w:color w:val="auto"/>
                <w:spacing w:val="1"/>
                <w:lang w:val="en-US" w:eastAsia="zh-CN"/>
              </w:rPr>
              <w:t xml:space="preserve">5</w:t>
            </w:r>
            <w:r>
              <w:rPr>
                <w:rFonts w:hint="eastAsia" w:ascii="宋体" w:hAnsi="宋体" w:cs="宋体"/>
                <w:color w:val="auto"/>
                <w:spacing w:val="1"/>
              </w:rPr>
              <w:t xml:space="preserve">年1月1日以来至少一个月的社保证明，证明材料缺项或未提供的不得分。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hint="eastAsia" w:ascii="宋体" w:hAnsi="宋体" w:cs="宋体"/>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cs="宋体"/>
                <w:spacing w:val="-2"/>
              </w:rPr>
            </w:pPr>
            <w:r>
              <w:rPr>
                <w:rFonts w:hint="eastAsia" w:ascii="宋体" w:hAnsi="宋体" w:cs="宋体"/>
                <w:spacing w:val="-2"/>
              </w:rPr>
              <w:t xml:space="preserve">4.5</w:t>
            </w:r>
            <w:r/>
          </w:p>
        </w:tc>
        <w:tc>
          <w:tcPr>
            <w:tcBorders>
              <w:top w:val="single" w:color="000000" w:sz="2" w:space="0"/>
              <w:bottom w:val="single" w:color="000000" w:sz="2" w:space="0"/>
            </w:tcBorders>
            <w:tcW w:w="1179" w:type="dxa"/>
            <w:vAlign w:val="center"/>
            <w:textDirection w:val="lrTb"/>
            <w:noWrap w:val="false"/>
          </w:tcPr>
          <w:p>
            <w:pPr>
              <w:spacing w:before="69"/>
              <w:rPr>
                <w:rFonts w:ascii="宋体" w:hAnsi="宋体" w:cs="宋体"/>
                <w:spacing w:val="-1"/>
              </w:rPr>
            </w:pPr>
            <w:r>
              <w:rPr>
                <w:rFonts w:hint="eastAsia" w:ascii="宋体" w:hAnsi="宋体" w:cs="宋体"/>
                <w:spacing w:val="-1"/>
              </w:rPr>
              <w:t xml:space="preserve">履约能力5</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lang w:val="en-US" w:eastAsia="zh-CN"/>
              </w:rPr>
              <w:t xml:space="preserve">投标人</w:t>
            </w:r>
            <w:r>
              <w:rPr>
                <w:rFonts w:hint="eastAsia" w:ascii="宋体" w:hAnsi="宋体" w:cs="宋体"/>
                <w:color w:val="auto"/>
              </w:rPr>
              <w:t xml:space="preserve">承诺成交后购买雇主责任险和公众责任险等商业险，保险条款中明确</w:t>
            </w:r>
            <w:r>
              <w:rPr>
                <w:rFonts w:hint="eastAsia" w:ascii="宋体" w:hAnsi="宋体" w:cs="宋体"/>
                <w:color w:val="auto"/>
                <w:lang w:val="en-US" w:eastAsia="zh-CN"/>
              </w:rPr>
              <w:t xml:space="preserve">投标人</w:t>
            </w:r>
            <w:r>
              <w:rPr>
                <w:rFonts w:hint="eastAsia" w:ascii="宋体" w:hAnsi="宋体" w:cs="宋体"/>
                <w:color w:val="auto"/>
              </w:rPr>
              <w:t xml:space="preserve">在从事物业服务过程中，造成第三方人身伤亡或财产损失或其他安全事故，</w:t>
            </w:r>
            <w:r>
              <w:rPr>
                <w:rFonts w:hint="eastAsia" w:ascii="宋体" w:hAnsi="宋体" w:cs="宋体"/>
                <w:color w:val="auto"/>
                <w:lang w:val="en-US" w:eastAsia="zh-CN"/>
              </w:rPr>
              <w:t xml:space="preserve">投标人</w:t>
            </w:r>
            <w:r>
              <w:rPr>
                <w:rFonts w:hint="eastAsia" w:ascii="宋体" w:hAnsi="宋体" w:cs="宋体"/>
                <w:color w:val="auto"/>
              </w:rPr>
              <w:t xml:space="preserve">负责处理及赔偿事宜</w:t>
            </w:r>
            <w:r>
              <w:rPr>
                <w:rFonts w:hint="eastAsia" w:ascii="宋体" w:hAnsi="宋体" w:cs="宋体"/>
                <w:color w:val="auto"/>
                <w:lang w:eastAsia="zh-CN"/>
              </w:rPr>
              <w:t xml:space="preserve">。</w:t>
            </w:r>
            <w:r>
              <w:rPr>
                <w:rFonts w:hint="eastAsia" w:ascii="宋体" w:hAnsi="宋体" w:cs="宋体"/>
                <w:color w:val="auto"/>
              </w:rPr>
              <w:t xml:space="preserve">提供书面承诺书的得3分，未提供不得分。（承诺书格式</w:t>
            </w:r>
            <w:r>
              <w:rPr>
                <w:rFonts w:hint="eastAsia" w:ascii="宋体" w:hAnsi="宋体" w:cs="宋体"/>
                <w:color w:val="auto"/>
                <w:lang w:val="en-US" w:eastAsia="zh-CN"/>
              </w:rPr>
              <w:t xml:space="preserve">投标人</w:t>
            </w:r>
            <w:r>
              <w:rPr>
                <w:rFonts w:hint="eastAsia" w:ascii="宋体" w:hAnsi="宋体" w:cs="宋体"/>
                <w:color w:val="auto"/>
              </w:rPr>
              <w:t xml:space="preserve">自拟）</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hint="eastAsia" w:ascii="宋体" w:hAnsi="宋体" w:cs="宋体"/>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hint="eastAsia" w:ascii="宋体" w:hAnsi="宋体" w:cs="宋体"/>
                <w:spacing w:val="-2"/>
              </w:rPr>
              <w:t xml:space="preserve">4.6</w:t>
            </w:r>
            <w:r/>
          </w:p>
        </w:tc>
        <w:tc>
          <w:tcPr>
            <w:tcBorders>
              <w:top w:val="single" w:color="000000" w:sz="2" w:space="0"/>
              <w:bottom w:val="single" w:color="000000" w:sz="2" w:space="0"/>
            </w:tcBorders>
            <w:tcW w:w="1179" w:type="dxa"/>
            <w:vAlign w:val="center"/>
            <w:textDirection w:val="lrTb"/>
            <w:noWrap w:val="false"/>
          </w:tcPr>
          <w:p>
            <w:pPr>
              <w:spacing w:before="69"/>
              <w:rPr>
                <w:rFonts w:ascii="宋体" w:hAnsi="宋体" w:cs="宋体"/>
                <w:spacing w:val="-1"/>
              </w:rPr>
            </w:pPr>
            <w:r>
              <w:rPr>
                <w:rFonts w:hint="eastAsia" w:ascii="宋体" w:hAnsi="宋体" w:cs="宋体"/>
                <w:spacing w:val="-1"/>
              </w:rPr>
              <w:t xml:space="preserve">投标人业绩评价</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rPr>
              <w:t xml:space="preserve">投标人提供上述3.1业绩对应的服务单位出具的满意度证明材料（履约优秀、满意等同等级评价）1个得2分，最多6分。</w:t>
            </w:r>
            <w:r/>
          </w:p>
          <w:p>
            <w:pPr>
              <w:jc w:val="left"/>
              <w:rPr>
                <w:rFonts w:hint="eastAsia" w:ascii="宋体" w:hAnsi="宋体" w:cs="宋体"/>
                <w:color w:val="auto"/>
              </w:rPr>
            </w:pPr>
            <w:r>
              <w:rPr>
                <w:rFonts w:hint="eastAsia" w:ascii="宋体" w:hAnsi="宋体" w:cs="宋体"/>
                <w:color w:val="auto"/>
              </w:rPr>
              <w:t xml:space="preserve">注：提供服务单位满意度证明材料，材料加盖服务单位公章，证明材料缺项或未提供的不得分。3.1未得分的业绩对应的本项业绩评价</w:t>
            </w:r>
            <w:r>
              <w:rPr>
                <w:rFonts w:hint="eastAsia" w:ascii="宋体" w:hAnsi="宋体" w:cs="宋体"/>
                <w:color w:val="auto"/>
                <w:lang w:val="en-US" w:eastAsia="zh-CN"/>
              </w:rPr>
              <w:t xml:space="preserve">也</w:t>
            </w:r>
            <w:r>
              <w:rPr>
                <w:rFonts w:hint="eastAsia" w:ascii="宋体" w:hAnsi="宋体" w:cs="宋体"/>
                <w:color w:val="auto"/>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ascii="宋体" w:hAnsi="宋体" w:cs="宋体"/>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spacing w:before="123"/>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272" w:type="dxa"/>
            <w:vAlign w:val="center"/>
            <w:textDirection w:val="lrTb"/>
            <w:noWrap w:val="false"/>
          </w:tcPr>
          <w:p>
            <w:pPr>
              <w:jc w:val="center"/>
            </w:pPr>
            <w:r>
              <w:rPr>
                <w:rFonts w:ascii="宋体" w:hAnsi="宋体" w:cs="宋体"/>
                <w:spacing w:val="-11"/>
              </w:rPr>
              <w:t xml:space="preserve">100分</w:t>
            </w:r>
            <w:r/>
          </w:p>
        </w:tc>
      </w:tr>
    </w:tbl>
    <w:p>
      <w:r/>
      <w:r/>
    </w:p>
    <w:p>
      <w:r/>
      <w:r/>
    </w:p>
    <w:p>
      <w:pPr>
        <w:pStyle w:val="708"/>
      </w:pPr>
      <w:r/>
      <w:r/>
    </w:p>
    <w:p>
      <w:r/>
      <w:r/>
    </w:p>
    <w:p>
      <w:pPr>
        <w:pStyle w:val="729"/>
        <w:ind w:left="0"/>
        <w:rPr>
          <w:rFonts w:hint="eastAsia"/>
          <w:lang w:val="zh-CN"/>
        </w:rPr>
      </w:pPr>
      <w:r>
        <w:rPr>
          <w:rFonts w:hint="eastAsia"/>
          <w:lang w:val="zh-CN"/>
        </w:rPr>
      </w:r>
      <w:bookmarkEnd w:id="187"/>
      <w:bookmarkEnd w:id="188"/>
      <w:bookmarkEnd w:id="190"/>
      <w:r/>
    </w:p>
    <w:p>
      <w:pPr>
        <w:rPr>
          <w:rFonts w:hint="eastAsia" w:ascii="黑体" w:hAnsi="Times New Roman" w:eastAsia="黑体"/>
          <w:bCs/>
          <w:sz w:val="44"/>
          <w:szCs w:val="28"/>
        </w:rPr>
      </w:pPr>
      <w:r/>
      <w:bookmarkStart w:id="191" w:name="_Toc120614282"/>
      <w:r/>
      <w:bookmarkStart w:id="192" w:name="_Toc49090576"/>
      <w:r/>
      <w:bookmarkStart w:id="193" w:name="_Toc26554094"/>
      <w:r>
        <w:rPr>
          <w:rFonts w:hint="eastAsia" w:ascii="黑体" w:hAnsi="Times New Roman" w:eastAsia="黑体"/>
          <w:bCs/>
          <w:sz w:val="44"/>
          <w:szCs w:val="28"/>
        </w:rPr>
        <w:br w:type="page" w:clear="all"/>
      </w:r>
      <w:r/>
    </w:p>
    <w:p>
      <w:pPr>
        <w:pStyle w:val="975"/>
        <w:jc w:val="center"/>
        <w:spacing w:before="120" w:after="120" w:line="0" w:lineRule="atLeast"/>
        <w:rPr>
          <w:rFonts w:hAnsi="宋体" w:cs="宋体"/>
          <w:sz w:val="44"/>
          <w:szCs w:val="44"/>
        </w:rPr>
      </w:pPr>
      <w:r>
        <w:rPr>
          <w:rFonts w:hint="eastAsia" w:ascii="黑体" w:hAnsi="Times New Roman" w:eastAsia="黑体"/>
          <w:bCs/>
          <w:sz w:val="44"/>
          <w:szCs w:val="28"/>
        </w:rPr>
        <w:t xml:space="preserve">第六章</w:t>
      </w:r>
      <w:r>
        <w:rPr>
          <w:rFonts w:hint="eastAsia" w:ascii="黑体" w:hAnsi="Times New Roman" w:eastAsia="黑体"/>
          <w:bCs/>
          <w:sz w:val="44"/>
          <w:szCs w:val="28"/>
          <w:lang w:val="en-US" w:eastAsia="zh-CN"/>
        </w:rPr>
        <w:t xml:space="preserve">  </w:t>
      </w:r>
      <w:r>
        <w:rPr>
          <w:rFonts w:hint="eastAsia" w:ascii="黑体" w:hAnsi="Times New Roman" w:eastAsia="黑体"/>
          <w:bCs/>
          <w:sz w:val="44"/>
          <w:szCs w:val="28"/>
        </w:rPr>
        <w:t xml:space="preserve">投标文件格式</w:t>
      </w:r>
      <w:r/>
    </w:p>
    <w:p>
      <w:pPr>
        <w:jc w:val="center"/>
        <w:rPr>
          <w:rFonts w:ascii="宋体" w:hAnsi="宋体" w:cs="宋体"/>
          <w:b/>
          <w:sz w:val="72"/>
        </w:rPr>
      </w:pPr>
      <w:r>
        <w:rPr>
          <w:rFonts w:ascii="宋体" w:hAnsi="宋体" w:cs="宋体"/>
          <w:b/>
          <w:sz w:val="72"/>
        </w:rPr>
      </w:r>
      <w:r/>
    </w:p>
    <w:p>
      <w:pPr>
        <w:jc w:val="center"/>
        <w:rPr>
          <w:rFonts w:ascii="宋体" w:hAnsi="宋体" w:cs="宋体"/>
          <w:b/>
          <w:sz w:val="72"/>
        </w:rPr>
      </w:pPr>
      <w:r>
        <w:rPr>
          <w:rFonts w:hint="eastAsia" w:ascii="宋体" w:hAnsi="宋体" w:cs="宋体"/>
          <w:b/>
          <w:sz w:val="72"/>
        </w:rPr>
        <w:t xml:space="preserve">投标文件</w:t>
      </w:r>
      <w:r/>
    </w:p>
    <w:p>
      <w:pPr>
        <w:jc w:val="center"/>
        <w:rPr>
          <w:rFonts w:ascii="宋体" w:hAnsi="宋体" w:cs="宋体"/>
          <w:b/>
          <w:sz w:val="72"/>
        </w:rPr>
      </w:pPr>
      <w:r>
        <w:rPr>
          <w:rFonts w:ascii="宋体" w:hAnsi="宋体" w:cs="宋体"/>
          <w:b/>
          <w:sz w:val="72"/>
        </w:rPr>
      </w:r>
      <w:r/>
    </w:p>
    <w:p>
      <w:pPr>
        <w:jc w:val="center"/>
        <w:rPr>
          <w:rFonts w:ascii="宋体" w:hAnsi="宋体" w:cs="宋体"/>
          <w:b/>
          <w:sz w:val="72"/>
        </w:rPr>
      </w:pPr>
      <w:r>
        <w:rPr>
          <w:rFonts w:ascii="宋体" w:hAnsi="宋体" w:cs="宋体"/>
          <w:b/>
          <w:sz w:val="72"/>
        </w:rPr>
      </w:r>
      <w:r/>
    </w:p>
    <w:p>
      <w:pPr>
        <w:jc w:val="center"/>
        <w:rPr>
          <w:rFonts w:ascii="宋体" w:hAnsi="宋体" w:cs="宋体"/>
          <w:b/>
          <w:sz w:val="36"/>
        </w:rPr>
      </w:pPr>
      <w:r>
        <w:rPr>
          <w:rFonts w:ascii="宋体" w:hAnsi="宋体" w:cs="宋体"/>
          <w:b/>
          <w:sz w:val="36"/>
        </w:rPr>
      </w:r>
      <w:r/>
    </w:p>
    <w:p>
      <w:pPr>
        <w:jc w:val="center"/>
        <w:rPr>
          <w:rFonts w:ascii="宋体" w:hAnsi="宋体" w:cs="宋体"/>
          <w:b/>
          <w:sz w:val="36"/>
        </w:rPr>
      </w:pPr>
      <w:r>
        <w:rPr>
          <w:rFonts w:ascii="宋体" w:hAnsi="宋体" w:cs="宋体"/>
          <w:b/>
          <w:sz w:val="36"/>
        </w:rPr>
      </w:r>
      <w:r/>
    </w:p>
    <w:p>
      <w:pPr>
        <w:jc w:val="center"/>
        <w:rPr>
          <w:rFonts w:ascii="宋体" w:hAnsi="宋体" w:cs="宋体"/>
          <w:b/>
          <w:sz w:val="36"/>
        </w:rPr>
      </w:pPr>
      <w:r>
        <w:rPr>
          <w:rFonts w:ascii="宋体" w:hAnsi="宋体" w:cs="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spacing w:line="440" w:lineRule="exact"/>
        <w:rPr>
          <w:rFonts w:ascii="宋体" w:hAnsi="宋体" w:cs="宋体"/>
        </w:rPr>
      </w:pPr>
      <w:r>
        <w:rPr>
          <w:rFonts w:ascii="宋体" w:hAnsi="宋体" w:cs="宋体"/>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br w:type="page" w:clear="all"/>
      </w:r>
      <w:r/>
    </w:p>
    <w:p>
      <w:pPr>
        <w:jc w:val="center"/>
        <w:rPr>
          <w:rFonts w:ascii="宋体" w:hAnsi="宋体"/>
          <w:b/>
          <w:bCs/>
          <w:sz w:val="32"/>
          <w:szCs w:val="32"/>
        </w:rPr>
      </w:pPr>
      <w:r>
        <w:rPr>
          <w:rFonts w:hint="eastAsia" w:ascii="宋体" w:hAnsi="宋体"/>
          <w:b/>
          <w:bCs/>
          <w:sz w:val="32"/>
          <w:szCs w:val="32"/>
        </w:rPr>
        <w:t xml:space="preserve">投标文件目录</w:t>
      </w:r>
      <w:r/>
    </w:p>
    <w:p>
      <w:pPr>
        <w:jc w:val="center"/>
        <w:spacing w:line="600" w:lineRule="exact"/>
        <w:rPr>
          <w:rFonts w:ascii="宋体" w:hAnsi="宋体"/>
          <w:b/>
          <w:bCs/>
          <w:sz w:val="28"/>
          <w:szCs w:val="28"/>
        </w:rPr>
      </w:pPr>
      <w:r>
        <w:rPr>
          <w:rFonts w:ascii="宋体" w:hAnsi="宋体"/>
          <w:b/>
          <w:bCs/>
          <w:sz w:val="28"/>
          <w:szCs w:val="28"/>
        </w:rPr>
      </w:r>
      <w:r/>
    </w:p>
    <w:p>
      <w:pPr>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六、投标报价明细表</w:t>
      </w:r>
      <w:r/>
    </w:p>
    <w:p>
      <w:pPr>
        <w:ind w:firstLine="560"/>
        <w:spacing w:line="600" w:lineRule="exact"/>
        <w:rPr>
          <w:rFonts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九、中小企业声明函</w:t>
      </w:r>
      <w:r/>
    </w:p>
    <w:p>
      <w:pPr>
        <w:ind w:firstLine="561"/>
        <w:spacing w:line="480" w:lineRule="auto"/>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708"/>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08"/>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08"/>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08"/>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08"/>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08"/>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08"/>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08"/>
      </w:pPr>
      <w:r/>
      <w:bookmarkEnd w:id="191"/>
      <w:bookmarkEnd w:id="192"/>
      <w:bookmarkEnd w:id="193"/>
      <w:r/>
    </w:p>
    <w:p>
      <w:pPr>
        <w:rPr>
          <w:rFonts w:hint="eastAsia" w:ascii="黑体" w:hAnsi="黑体" w:eastAsia="黑体"/>
          <w:i/>
          <w:sz w:val="32"/>
          <w:szCs w:val="32"/>
          <w:u w:val="single"/>
        </w:rPr>
      </w:pPr>
      <w:r/>
      <w:bookmarkStart w:id="194" w:name="_Toc120614284"/>
      <w:r>
        <w:rPr>
          <w:rFonts w:hint="eastAsia" w:ascii="黑体" w:hAnsi="黑体" w:eastAsia="黑体"/>
          <w:i/>
          <w:sz w:val="32"/>
          <w:szCs w:val="32"/>
          <w:u w:val="single"/>
        </w:rPr>
        <w:br w:type="page" w:clear="all"/>
      </w:r>
      <w:r/>
    </w:p>
    <w:p>
      <w:pPr>
        <w:rPr>
          <w:rFonts w:ascii="黑体" w:hAnsi="黑体" w:eastAsia="黑体"/>
          <w:i/>
          <w:sz w:val="32"/>
          <w:szCs w:val="32"/>
          <w:u w:val="single"/>
        </w:rPr>
      </w:pPr>
      <w:r>
        <w:rPr>
          <w:rFonts w:hint="eastAsia" w:ascii="黑体" w:hAnsi="黑体" w:eastAsia="黑体"/>
          <w:i/>
          <w:sz w:val="32"/>
          <w:szCs w:val="32"/>
          <w:u w:val="single"/>
        </w:rPr>
        <w:t xml:space="preserve">一、供应商信用承诺函</w:t>
      </w:r>
      <w:r/>
    </w:p>
    <w:p>
      <w:pPr>
        <w:jc w:val="center"/>
        <w:spacing w:line="360" w:lineRule="auto"/>
        <w:rPr>
          <w:rFonts w:hint="eastAsia" w:ascii="黑体" w:eastAsia="黑体"/>
          <w:sz w:val="32"/>
          <w:szCs w:val="32"/>
          <w:lang w:val="zh-CN"/>
        </w:rPr>
        <w:outlineLvl w:val="0"/>
      </w:pPr>
      <w:r>
        <w:rPr>
          <w:rFonts w:hint="eastAsia" w:ascii="黑体" w:eastAsia="黑体"/>
          <w:sz w:val="32"/>
          <w:szCs w:val="32"/>
          <w:lang w:val="zh-CN"/>
        </w:rPr>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南京市公共资源交易中心江宁分中心：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49"/>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right="180" w:firstLine="360"/>
        <w:jc w:val="right"/>
        <w:spacing w:line="560" w:lineRule="exact"/>
        <w:rPr>
          <w:rFonts w:hint="default" w:ascii="黑体" w:hAnsi="黑体" w:eastAsia="宋体"/>
          <w:i/>
          <w:sz w:val="32"/>
          <w:szCs w:val="32"/>
          <w:u w:val="single"/>
          <w:lang w:val="en-US" w:eastAsia="zh-CN"/>
        </w:rPr>
      </w:pPr>
      <w:r>
        <w:rPr>
          <w:rFonts w:hint="eastAsia"/>
          <w:color w:val="000000"/>
          <w:sz w:val="24"/>
          <w:szCs w:val="24"/>
        </w:rPr>
        <w:t xml:space="preserve">日  期：</w:t>
      </w:r>
      <w:r>
        <w:rPr>
          <w:rFonts w:hint="eastAsia"/>
          <w:color w:val="000000"/>
          <w:sz w:val="24"/>
          <w:szCs w:val="24"/>
          <w:lang w:val="en-US" w:eastAsia="zh-CN"/>
        </w:rPr>
        <w:t xml:space="preserve">                    </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rPr>
          <w:rFonts w:ascii="黑体" w:hAnsi="黑体" w:eastAsia="黑体"/>
          <w:sz w:val="32"/>
          <w:szCs w:val="32"/>
        </w:rPr>
      </w:pPr>
      <w:r>
        <w:rPr>
          <w:rFonts w:hint="eastAsia" w:ascii="黑体" w:hAnsi="黑体" w:eastAsia="黑体"/>
          <w:sz w:val="32"/>
          <w:szCs w:val="32"/>
        </w:rPr>
        <w:t xml:space="preserve">二、满足特定资格要求的证明文件</w:t>
      </w:r>
      <w:r>
        <w:rPr>
          <w:rFonts w:hint="eastAsia" w:ascii="黑体" w:hAnsi="黑体" w:eastAsia="黑体"/>
          <w:i/>
          <w:iCs/>
          <w:sz w:val="32"/>
          <w:szCs w:val="32"/>
          <w:u w:val="single"/>
        </w:rPr>
        <w:t xml:space="preserve">（如有特定资格要求）</w:t>
      </w:r>
      <w:r/>
    </w:p>
    <w:p>
      <w:pPr>
        <w:pStyle w:val="1022"/>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812"/>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1022"/>
        <w:ind w:firstLine="480"/>
        <w:spacing w:line="420" w:lineRule="exact"/>
        <w:rPr>
          <w:sz w:val="24"/>
          <w:szCs w:val="24"/>
        </w:rPr>
      </w:pPr>
      <w:r>
        <w:rPr>
          <w:sz w:val="24"/>
          <w:szCs w:val="24"/>
        </w:rPr>
      </w:r>
      <w:r/>
    </w:p>
    <w:p>
      <w:pPr>
        <w:pStyle w:val="1022"/>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22"/>
        <w:ind w:firstLine="480"/>
        <w:spacing w:line="480" w:lineRule="exact"/>
        <w:rPr>
          <w:sz w:val="24"/>
          <w:szCs w:val="24"/>
        </w:rPr>
      </w:pPr>
      <w:r>
        <w:rPr>
          <w:rFonts w:hint="eastAsia"/>
          <w:sz w:val="24"/>
          <w:szCs w:val="24"/>
        </w:rPr>
        <w:t xml:space="preserve">本授权书自______年____月____日起生效，特此声明。</w:t>
      </w:r>
      <w:r/>
    </w:p>
    <w:p>
      <w:pPr>
        <w:pStyle w:val="1022"/>
        <w:ind w:firstLine="480"/>
        <w:spacing w:line="480" w:lineRule="exact"/>
        <w:rPr>
          <w:sz w:val="24"/>
          <w:szCs w:val="24"/>
        </w:rPr>
      </w:pPr>
      <w:r>
        <w:rPr>
          <w:rFonts w:hint="eastAsia"/>
          <w:sz w:val="24"/>
          <w:szCs w:val="24"/>
        </w:rPr>
        <w:t xml:space="preserve">被授权人身份证号码：</w:t>
      </w:r>
      <w:r/>
    </w:p>
    <w:p>
      <w:pPr>
        <w:pStyle w:val="1022"/>
        <w:ind w:firstLine="480"/>
        <w:spacing w:line="480" w:lineRule="exact"/>
        <w:rPr>
          <w:sz w:val="24"/>
          <w:szCs w:val="24"/>
          <w:u w:val="single"/>
        </w:rPr>
      </w:pPr>
      <w:r>
        <w:rPr>
          <w:rFonts w:hint="eastAsia"/>
          <w:sz w:val="24"/>
          <w:szCs w:val="24"/>
        </w:rPr>
        <w:t xml:space="preserve">被授权人联系电话：（手机）</w:t>
      </w:r>
      <w:r/>
    </w:p>
    <w:p>
      <w:pPr>
        <w:pStyle w:val="1022"/>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022"/>
        <w:ind w:firstLine="480"/>
        <w:spacing w:line="480" w:lineRule="exact"/>
        <w:rPr>
          <w:sz w:val="24"/>
          <w:szCs w:val="24"/>
          <w:u w:val="single"/>
        </w:rPr>
      </w:pPr>
      <w:r>
        <w:rPr>
          <w:rFonts w:hint="eastAsia"/>
          <w:sz w:val="24"/>
          <w:szCs w:val="24"/>
        </w:rPr>
        <w:t xml:space="preserve">单位地址：</w:t>
      </w:r>
      <w:r/>
    </w:p>
    <w:p>
      <w:pPr>
        <w:pStyle w:val="1022"/>
        <w:ind w:firstLine="480"/>
        <w:spacing w:line="480" w:lineRule="exact"/>
        <w:rPr>
          <w:sz w:val="24"/>
          <w:szCs w:val="24"/>
        </w:rPr>
      </w:pPr>
      <w:r>
        <w:rPr>
          <w:rFonts w:hint="eastAsia"/>
          <w:sz w:val="24"/>
          <w:szCs w:val="24"/>
        </w:rPr>
        <w:t xml:space="preserve">日    期：</w:t>
      </w:r>
      <w:bookmarkStart w:id="195" w:name="_Hlt26955070"/>
      <w:r/>
      <w:bookmarkEnd w:id="195"/>
      <w:r/>
      <w:bookmarkStart w:id="196" w:name="_Hlt26671380"/>
      <w:r/>
      <w:bookmarkEnd w:id="196"/>
      <w:r/>
      <w:bookmarkStart w:id="197" w:name="_格式3__银行出具的资信证明"/>
      <w:r/>
      <w:bookmarkEnd w:id="197"/>
      <w:r/>
      <w:r/>
    </w:p>
    <w:p>
      <w:pPr>
        <w:pStyle w:val="1022"/>
        <w:ind w:firstLine="480"/>
        <w:spacing w:line="480" w:lineRule="auto"/>
        <w:rPr>
          <w:rFonts w:hint="eastAsia" w:ascii="宋体" w:hAnsi="宋体" w:eastAsia="宋体" w:cs="宋体"/>
          <w:i/>
          <w:sz w:val="32"/>
          <w:szCs w:val="32"/>
          <w:u w:val="single"/>
          <w:lang w:eastAsia="zh-CN"/>
        </w:rPr>
      </w:pPr>
      <w:r>
        <w:rPr>
          <w:rFonts w:hint="eastAsia" w:ascii="宋体" w:hAnsi="宋体" w:eastAsia="宋体" w:cs="宋体"/>
          <w:i/>
          <w:sz w:val="32"/>
          <w:szCs w:val="32"/>
          <w:u w:val="single"/>
          <w:lang w:eastAsia="zh-CN"/>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1024"/>
        <w:spacing w:before="0" w:after="0" w:line="420" w:lineRule="exact"/>
        <w:rPr>
          <w:rFonts w:ascii="宋体" w:hAnsi="宋体"/>
          <w:szCs w:val="21"/>
        </w:rPr>
      </w:pPr>
      <w:r>
        <w:rPr>
          <w:rFonts w:hint="eastAsia" w:ascii="宋体" w:hAnsi="宋体"/>
          <w:szCs w:val="21"/>
        </w:rPr>
        <w:t xml:space="preserve">致：南京市公共资源交易中心江宁分中心</w:t>
      </w:r>
      <w:r/>
    </w:p>
    <w:p>
      <w:pPr>
        <w:pStyle w:val="1024"/>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24"/>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24"/>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24"/>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24"/>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24"/>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24"/>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24"/>
        <w:spacing w:before="0" w:after="0" w:line="420" w:lineRule="exact"/>
        <w:rPr>
          <w:rFonts w:ascii="宋体" w:hAnsi="宋体"/>
          <w:szCs w:val="21"/>
        </w:rPr>
      </w:pPr>
      <w:r>
        <w:rPr>
          <w:rFonts w:hint="eastAsia" w:ascii="宋体" w:hAnsi="宋体"/>
          <w:szCs w:val="21"/>
        </w:rPr>
        <w:t xml:space="preserve">8.我方与本次投标有关信息</w:t>
      </w:r>
      <w:r/>
    </w:p>
    <w:p>
      <w:pPr>
        <w:pStyle w:val="1024"/>
        <w:spacing w:before="0" w:after="0" w:line="420" w:lineRule="exact"/>
        <w:rPr>
          <w:rFonts w:ascii="宋体" w:hAnsi="宋体"/>
          <w:szCs w:val="21"/>
        </w:rPr>
      </w:pPr>
      <w:r>
        <w:rPr>
          <w:rFonts w:hint="eastAsia" w:ascii="宋体" w:hAnsi="宋体"/>
          <w:szCs w:val="21"/>
        </w:rPr>
        <w:t xml:space="preserve">地  址：</w:t>
      </w:r>
      <w:r/>
    </w:p>
    <w:p>
      <w:pPr>
        <w:pStyle w:val="1024"/>
        <w:spacing w:before="0" w:after="0" w:line="420" w:lineRule="exact"/>
        <w:rPr>
          <w:rFonts w:ascii="宋体" w:hAnsi="宋体"/>
          <w:szCs w:val="21"/>
        </w:rPr>
      </w:pPr>
      <w:r>
        <w:rPr>
          <w:rFonts w:hint="eastAsia" w:ascii="宋体" w:hAnsi="宋体"/>
          <w:szCs w:val="21"/>
        </w:rPr>
        <w:t xml:space="preserve">邮  编：</w:t>
      </w:r>
      <w:r/>
    </w:p>
    <w:p>
      <w:pPr>
        <w:pStyle w:val="1024"/>
        <w:spacing w:before="0" w:after="0" w:line="420" w:lineRule="exact"/>
        <w:rPr>
          <w:rFonts w:ascii="宋体" w:hAnsi="宋体"/>
          <w:szCs w:val="21"/>
          <w:u w:val="single"/>
        </w:rPr>
      </w:pPr>
      <w:r>
        <w:rPr>
          <w:rFonts w:hint="eastAsia" w:ascii="宋体" w:hAnsi="宋体"/>
          <w:szCs w:val="21"/>
        </w:rPr>
        <w:t xml:space="preserve">电  话：</w:t>
      </w:r>
      <w:r/>
    </w:p>
    <w:p>
      <w:pPr>
        <w:pStyle w:val="1024"/>
        <w:spacing w:before="0" w:after="0" w:line="420" w:lineRule="exact"/>
        <w:rPr>
          <w:rFonts w:ascii="宋体" w:hAnsi="宋体"/>
          <w:szCs w:val="21"/>
          <w:u w:val="single"/>
        </w:rPr>
      </w:pPr>
      <w:r>
        <w:rPr>
          <w:rFonts w:hint="eastAsia" w:ascii="宋体" w:hAnsi="宋体"/>
          <w:szCs w:val="21"/>
        </w:rPr>
        <w:t xml:space="preserve">传  真：</w:t>
      </w:r>
      <w:r/>
    </w:p>
    <w:p>
      <w:pPr>
        <w:pStyle w:val="1024"/>
        <w:spacing w:before="0" w:after="0" w:line="420" w:lineRule="exact"/>
        <w:rPr>
          <w:rFonts w:ascii="宋体" w:hAnsi="宋体"/>
          <w:szCs w:val="21"/>
          <w:u w:val="single"/>
        </w:rPr>
      </w:pPr>
      <w:r>
        <w:rPr>
          <w:rFonts w:hint="eastAsia" w:ascii="宋体" w:hAnsi="宋体"/>
          <w:szCs w:val="21"/>
        </w:rPr>
        <w:t xml:space="preserve">开户行：</w:t>
      </w:r>
      <w:r/>
    </w:p>
    <w:p>
      <w:pPr>
        <w:pStyle w:val="1024"/>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560" w:lineRule="exact"/>
        <w:rPr>
          <w:rFonts w:ascii="宋体" w:hAnsi="宋体"/>
          <w:szCs w:val="21"/>
        </w:rPr>
      </w:pPr>
      <w:r>
        <w:rPr>
          <w:rFonts w:hint="eastAsia" w:ascii="宋体" w:hAnsi="宋体"/>
          <w:szCs w:val="21"/>
        </w:rPr>
        <w:t xml:space="preserve">日  期：</w:t>
      </w:r>
      <w:r/>
    </w:p>
    <w:p>
      <w:pPr>
        <w:pStyle w:val="708"/>
        <w:ind w:left="0"/>
        <w:rPr>
          <w:rFonts w:ascii="宋体" w:hAnsi="宋体"/>
          <w:bCs/>
          <w:sz w:val="24"/>
        </w:rPr>
      </w:pPr>
      <w:r>
        <w:rPr>
          <w:rFonts w:ascii="宋体" w:hAnsi="宋体"/>
          <w:bCs/>
          <w:sz w:val="24"/>
        </w:rPr>
      </w:r>
      <w:r/>
    </w:p>
    <w:p>
      <w:r/>
      <w:r/>
    </w:p>
    <w:p>
      <w:pPr>
        <w:rPr>
          <w:rFonts w:ascii="黑体" w:hAnsi="黑体" w:eastAsia="黑体"/>
          <w:i/>
          <w:sz w:val="32"/>
          <w:szCs w:val="32"/>
          <w:u w:val="single"/>
        </w:rPr>
      </w:pPr>
      <w:r>
        <w:rPr>
          <w:rFonts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五、开标一览表</w:t>
      </w:r>
      <w:r/>
    </w:p>
    <w:p>
      <w:pPr>
        <w:jc w:val="center"/>
        <w:spacing w:line="48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分包号：</w:t>
      </w:r>
      <w:r/>
    </w:p>
    <w:tbl>
      <w:tblPr>
        <w:tblStyle w:val="679"/>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投标总报价</w:t>
            </w:r>
            <w:r/>
          </w:p>
        </w:tc>
      </w:tr>
      <w:tr>
        <w:trPr>
          <w:cantSplit/>
          <w:trHeight w:val="780"/>
        </w:trPr>
        <w:tc>
          <w:tcPr>
            <w:tcW w:w="9311" w:type="dxa"/>
            <w:vAlign w:val="center"/>
            <w:textDirection w:val="lrTb"/>
            <w:noWrap w:val="false"/>
          </w:tcPr>
          <w:p>
            <w:pPr>
              <w:pStyle w:val="1024"/>
              <w:ind w:firstLine="0"/>
              <w:spacing w:before="0" w:after="0" w:line="480" w:lineRule="auto"/>
              <w:rPr>
                <w:rFonts w:ascii="宋体" w:hAnsi="宋体"/>
                <w:szCs w:val="21"/>
              </w:rPr>
            </w:pPr>
            <w:r>
              <w:rPr>
                <w:rFonts w:hint="eastAsia" w:ascii="宋体" w:hAnsi="宋体" w:cs="宋体"/>
              </w:rPr>
              <w:t xml:space="preserve">小写（元）：</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ind w:firstLine="480"/>
        <w:rPr>
          <w:rFonts w:ascii="黑体" w:hAnsi="黑体" w:eastAsia="黑体"/>
          <w:b/>
          <w:i/>
          <w:sz w:val="32"/>
          <w:szCs w:val="32"/>
          <w:u w:val="single"/>
        </w:rPr>
      </w:pPr>
      <w:r>
        <w:rPr>
          <w:rFonts w:ascii="黑体" w:hAnsi="黑体" w:eastAsia="黑体"/>
          <w:b/>
          <w:i/>
          <w:sz w:val="32"/>
          <w:szCs w:val="32"/>
          <w:u w:val="single"/>
        </w:rPr>
      </w:r>
      <w:r/>
    </w:p>
    <w:p>
      <w:pPr>
        <w:rPr>
          <w:rFonts w:ascii="黑体" w:hAnsi="黑体" w:eastAsia="黑体"/>
          <w:b/>
          <w:i/>
          <w:sz w:val="32"/>
          <w:szCs w:val="32"/>
          <w:u w:val="single"/>
        </w:rPr>
      </w:pPr>
      <w:r>
        <w:rPr>
          <w:rFonts w:hint="eastAsia" w:ascii="宋体" w:hAnsi="宋体"/>
          <w:b/>
          <w:bCs/>
          <w:sz w:val="24"/>
          <w:szCs w:val="24"/>
        </w:rPr>
        <w:t xml:space="preserve">备注：</w:t>
      </w:r>
      <w:r>
        <w:rPr>
          <w:rFonts w:hint="eastAsia" w:ascii="宋体" w:hAnsi="宋体"/>
          <w:b/>
          <w:bCs/>
          <w:sz w:val="24"/>
          <w:szCs w:val="24"/>
        </w:rPr>
        <w:t xml:space="preserve">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p>
    <w:p>
      <w:pPr>
        <w:rPr>
          <w:rFonts w:ascii="黑体" w:hAnsi="黑体" w:eastAsia="黑体"/>
          <w:i/>
          <w:sz w:val="32"/>
          <w:szCs w:val="32"/>
          <w:u w:val="single"/>
        </w:rPr>
      </w:pPr>
      <w:r>
        <w:rPr>
          <w:rFonts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bookmarkEnd w:id="185"/>
      <w:bookmarkEnd w:id="186"/>
      <w:bookmarkEnd w:id="194"/>
      <w:r/>
    </w:p>
    <w:p>
      <w:pPr>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br w:type="page" w:clear="all"/>
      </w:r>
      <w:r/>
    </w:p>
    <w:p>
      <w:pPr>
        <w:rPr>
          <w:rFonts w:hint="eastAsia" w:ascii="黑体" w:hAnsi="黑体" w:eastAsia="黑体" w:cs="方正小标宋简体"/>
          <w:sz w:val="32"/>
          <w:szCs w:val="32"/>
        </w:rPr>
      </w:pPr>
      <w:r>
        <w:rPr>
          <w:rFonts w:hint="eastAsia" w:ascii="黑体" w:hAnsi="黑体" w:eastAsia="黑体"/>
          <w:i/>
          <w:sz w:val="32"/>
          <w:szCs w:val="32"/>
          <w:u w:val="single"/>
          <w:lang w:val="en-US" w:eastAsia="zh-CN"/>
        </w:rPr>
        <w:t xml:space="preserve">六</w:t>
      </w:r>
      <w:r>
        <w:rPr>
          <w:rFonts w:hint="eastAsia" w:ascii="黑体" w:hAnsi="黑体" w:eastAsia="黑体"/>
          <w:i/>
          <w:sz w:val="32"/>
          <w:szCs w:val="32"/>
          <w:u w:val="single"/>
        </w:rPr>
        <w:t xml:space="preserve">、投标报价明细表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p>
    <w:p>
      <w:pPr>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rPr>
        <w:t xml:space="preserve">项目名称：</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p>
    <w:tbl>
      <w:tblPr>
        <w:tblStyle w:val="679"/>
        <w:tblW w:w="51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3"/>
        <w:gridCol w:w="1300"/>
        <w:gridCol w:w="576"/>
        <w:gridCol w:w="910"/>
        <w:gridCol w:w="924"/>
        <w:gridCol w:w="904"/>
        <w:gridCol w:w="1200"/>
        <w:gridCol w:w="2932"/>
      </w:tblGrid>
      <w:tr>
        <w:trPr>
          <w:jc w:val="center"/>
          <w:trHeight w:val="61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78"/>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default"/>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629"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p>
        </w:tc>
        <w:tc>
          <w:tcPr>
            <w:gridSpan w:val="6"/>
            <w:tcBorders>
              <w:top w:val="single" w:color="000000" w:sz="4" w:space="0"/>
              <w:left w:val="single" w:color="000000" w:sz="4" w:space="0"/>
              <w:bottom w:val="single" w:color="000000" w:sz="4" w:space="0"/>
              <w:right w:val="single" w:color="auto" w:sz="4" w:space="0"/>
            </w:tcBorders>
            <w:tcW w:w="305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val="false"/>
          </w:tcPr>
          <w:p>
            <w:pPr>
              <w:jc w:val="left"/>
              <w:keepLines w:val="0"/>
              <w:keepNext w:val="0"/>
              <w:widowControl/>
              <w:rPr>
                <w:rStyle w:val="678"/>
                <w:rFonts w:hint="eastAsia" w:ascii="Times New Roman" w:hAnsi="Times New Roman" w:eastAsia="宋体" w:cs="Times New Roman"/>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拟投入的人员不得低于</w:t>
            </w:r>
            <w:r>
              <w:rPr>
                <w:rFonts w:hint="eastAsia" w:ascii="宋体" w:hAnsi="宋体" w:cs="宋体"/>
                <w:b/>
                <w:bCs/>
                <w:i w:val="0"/>
                <w:iCs w:val="0"/>
                <w:color w:val="auto"/>
                <w:sz w:val="18"/>
                <w:szCs w:val="18"/>
                <w:u w:val="none"/>
                <w:lang w:val="en-US" w:eastAsia="zh-CN"/>
              </w:rPr>
              <w:t xml:space="preserve">30</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，人员工资不得低于南京市最低工资标准，供应商须在《投标报价明细表》中按照采购需求中物业服务人员岗位分别填报员工工资，否则</w:t>
            </w:r>
            <w:r>
              <w:rPr>
                <w:rFonts w:hint="eastAsia" w:ascii="宋体" w:hAnsi="宋体" w:cs="宋体"/>
                <w:b w:val="0"/>
                <w:bCs w:val="0"/>
                <w:i w:val="0"/>
                <w:iCs w:val="0"/>
                <w:color w:val="000000"/>
                <w:sz w:val="18"/>
                <w:szCs w:val="18"/>
                <w:u w:val="none"/>
                <w:lang w:val="en-US" w:eastAsia="zh-CN"/>
              </w:rPr>
              <w:t xml:space="preserve">作</w:t>
            </w:r>
            <w:r>
              <w:rPr>
                <w:rFonts w:hint="eastAsia" w:ascii="宋体" w:hAnsi="宋体" w:eastAsia="宋体" w:cs="宋体"/>
                <w:b w:val="0"/>
                <w:bCs w:val="0"/>
                <w:i w:val="0"/>
                <w:iCs w:val="0"/>
                <w:color w:val="000000"/>
                <w:sz w:val="18"/>
                <w:szCs w:val="18"/>
                <w:u w:val="none"/>
                <w:lang w:val="en-US" w:eastAsia="zh-CN"/>
              </w:rPr>
              <w:t xml:space="preserve">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p>
        </w:tc>
        <w:tc>
          <w:tcPr>
            <w:gridSpan w:val="6"/>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w:t>
            </w:r>
            <w:r>
              <w:rPr>
                <w:rFonts w:hint="eastAsia" w:ascii="宋体" w:hAnsi="宋体" w:cs="宋体"/>
                <w:b w:val="0"/>
                <w:bCs w:val="0"/>
                <w:i w:val="0"/>
                <w:iCs w:val="0"/>
                <w:color w:val="000000"/>
                <w:sz w:val="18"/>
                <w:szCs w:val="18"/>
                <w:u w:val="none"/>
                <w:lang w:val="en-US" w:eastAsia="zh-CN"/>
              </w:rPr>
              <w:t xml:space="preserve">作</w:t>
            </w:r>
            <w:r>
              <w:rPr>
                <w:rFonts w:hint="eastAsia" w:ascii="宋体" w:hAnsi="宋体" w:eastAsia="宋体" w:cs="宋体"/>
                <w:b w:val="0"/>
                <w:bCs w:val="0"/>
                <w:i w:val="0"/>
                <w:iCs w:val="0"/>
                <w:color w:val="000000"/>
                <w:sz w:val="18"/>
                <w:szCs w:val="18"/>
                <w:u w:val="none"/>
                <w:lang w:val="en-US" w:eastAsia="zh-CN"/>
              </w:rPr>
              <w:t xml:space="preserve">无效投标处理。</w:t>
            </w:r>
            <w:r/>
          </w:p>
          <w:p>
            <w:pPr>
              <w:jc w:val="left"/>
              <w:keepLines w:val="0"/>
              <w:keepNext w:val="0"/>
              <w:widowControl/>
              <w:rPr>
                <w:rFonts w:hint="eastAsia"/>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cs="宋体"/>
                <w:b/>
                <w:bCs/>
                <w:i w:val="0"/>
                <w:iCs w:val="0"/>
                <w:color w:val="auto"/>
                <w:sz w:val="18"/>
                <w:szCs w:val="18"/>
                <w:u w:val="none"/>
                <w:lang w:val="en-US" w:eastAsia="zh-CN"/>
              </w:rPr>
              <w:t xml:space="preserve">18</w:t>
            </w:r>
            <w:r>
              <w:rPr>
                <w:rFonts w:hint="eastAsia" w:ascii="宋体" w:hAnsi="宋体" w:eastAsia="宋体" w:cs="宋体"/>
                <w:b/>
                <w:bCs/>
                <w:i w:val="0"/>
                <w:iCs w:val="0"/>
                <w:color w:val="auto"/>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p>
        </w:tc>
        <w:tc>
          <w:tcPr>
            <w:gridSpan w:val="6"/>
            <w:tcBorders>
              <w:top w:val="single" w:color="000000" w:sz="4" w:space="0"/>
              <w:left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678"/>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w:t>
            </w:r>
            <w:r>
              <w:rPr>
                <w:rFonts w:hint="eastAsia" w:ascii="宋体" w:hAnsi="宋体" w:cs="宋体"/>
                <w:i w:val="0"/>
                <w:iCs w:val="0"/>
                <w:color w:val="000000"/>
                <w:sz w:val="18"/>
                <w:szCs w:val="18"/>
                <w:u w:val="none"/>
                <w:lang w:val="en-US" w:eastAsia="zh-CN"/>
              </w:rPr>
              <w:t xml:space="preserve">作</w:t>
            </w:r>
            <w:r>
              <w:rPr>
                <w:rFonts w:hint="eastAsia" w:ascii="宋体" w:hAnsi="宋体" w:eastAsia="宋体" w:cs="宋体"/>
                <w:i w:val="0"/>
                <w:iCs w:val="0"/>
                <w:color w:val="000000"/>
                <w:sz w:val="18"/>
                <w:szCs w:val="18"/>
                <w:u w:val="none"/>
                <w:lang w:val="en-US" w:eastAsia="zh-CN"/>
              </w:rPr>
              <w:t xml:space="preserve">无效投标处理。</w:t>
            </w:r>
            <w:r/>
          </w:p>
        </w:tc>
      </w:tr>
      <w:tr>
        <w:trPr>
          <w:jc w:val="center"/>
          <w:trHeight w:val="499"/>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36"/>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377"/>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default" w:ascii="宋体" w:hAnsi="宋体" w:eastAsia="宋体" w:cs="宋体"/>
                <w:b/>
                <w:bCs/>
                <w:i w:val="0"/>
                <w:iCs w:val="0"/>
                <w:color w:val="000000"/>
                <w:sz w:val="18"/>
                <w:szCs w:val="18"/>
                <w:u w:val="none"/>
                <w:lang w:val="en-US" w:eastAsia="zh-CN" w:bidi="ar-SA"/>
              </w:rPr>
              <w:suppressLineNumbers w:val="0"/>
            </w:pPr>
            <w:r>
              <w:rPr>
                <w:rStyle w:val="678"/>
                <w:rFonts w:hint="eastAsia" w:ascii="宋体" w:hAnsi="宋体" w:cs="宋体"/>
                <w:b/>
                <w:bCs/>
                <w:i w:val="0"/>
                <w:iCs w:val="0"/>
                <w:color w:val="000000"/>
                <w:sz w:val="18"/>
                <w:szCs w:val="18"/>
                <w:u w:val="none"/>
                <w:lang w:val="en-US" w:eastAsia="zh-CN" w:bidi="ar-SA"/>
              </w:rPr>
              <w:t xml:space="preserve">2.2</w:t>
            </w:r>
            <w:r/>
          </w:p>
        </w:tc>
        <w:tc>
          <w:tcPr>
            <w:gridSpan w:val="6"/>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w:t>
            </w:r>
            <w:r>
              <w:rPr>
                <w:rFonts w:hint="eastAsia" w:ascii="宋体" w:hAnsi="宋体" w:cs="宋体"/>
                <w:i w:val="0"/>
                <w:iCs w:val="0"/>
                <w:color w:val="000000"/>
                <w:sz w:val="18"/>
                <w:szCs w:val="18"/>
                <w:u w:val="none"/>
                <w:lang w:val="en-US" w:eastAsia="zh-CN"/>
              </w:rPr>
              <w:t xml:space="preserve">作</w:t>
            </w:r>
            <w:r>
              <w:rPr>
                <w:rFonts w:hint="eastAsia" w:ascii="宋体" w:hAnsi="宋体" w:eastAsia="宋体" w:cs="宋体"/>
                <w:i w:val="0"/>
                <w:iCs w:val="0"/>
                <w:color w:val="000000"/>
                <w:sz w:val="18"/>
                <w:szCs w:val="18"/>
                <w:u w:val="none"/>
                <w:lang w:val="en-US" w:eastAsia="zh-CN"/>
              </w:rPr>
              <w:t xml:space="preserve">无效投标处理。</w:t>
            </w:r>
            <w:r/>
          </w:p>
        </w:tc>
      </w:tr>
      <w:tr>
        <w:trPr>
          <w:jc w:val="center"/>
          <w:trHeight w:val="499"/>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78"/>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78"/>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keepLines w:val="0"/>
              <w:keepNext w:val="0"/>
              <w:widowControl/>
              <w:rPr>
                <w:rStyle w:val="678"/>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78"/>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40"/>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keepLines w:val="0"/>
              <w:keepNext w:val="0"/>
              <w:widowControl/>
              <w:rPr>
                <w:rStyle w:val="678"/>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678"/>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90"/>
        </w:trPr>
        <w:tc>
          <w:tcPr>
            <w:tcBorders>
              <w:top w:val="single" w:color="auto" w:sz="4" w:space="0"/>
              <w:left w:val="single" w:color="auto" w:sz="4" w:space="0"/>
              <w:bottom w:val="single" w:color="auto" w:sz="4" w:space="0"/>
              <w:right w:val="single" w:color="000000" w:sz="4" w:space="0"/>
            </w:tcBorders>
            <w:tcW w:w="410" w:type="pct"/>
            <w:vAlign w:val="center"/>
            <w:vMerge w:val="restart"/>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682"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678"/>
                <w:rFonts w:hint="default" w:ascii="宋体" w:hAnsi="宋体" w:eastAsia="宋体" w:cs="宋体"/>
                <w:i w:val="0"/>
                <w:iCs w:val="0"/>
                <w:color w:val="000000"/>
                <w:sz w:val="18"/>
                <w:szCs w:val="18"/>
                <w:u w:val="none"/>
                <w:lang w:val="en-US" w:eastAsia="zh-CN" w:bidi="ar-SA"/>
              </w:rPr>
              <w:suppressLineNumbers w:val="0"/>
            </w:pPr>
            <w:r>
              <w:rPr>
                <w:rStyle w:val="678"/>
                <w:rFonts w:hint="eastAsia" w:ascii="宋体" w:hAnsi="宋体" w:cs="宋体"/>
                <w:i w:val="0"/>
                <w:iCs w:val="0"/>
                <w:color w:val="000000"/>
                <w:sz w:val="18"/>
                <w:szCs w:val="18"/>
                <w:u w:val="none"/>
                <w:lang w:val="en-US" w:eastAsia="zh-CN" w:bidi="ar-SA"/>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Style w:val="678"/>
                <w:rFonts w:hint="eastAsia" w:ascii="宋体" w:hAnsi="宋体" w:eastAsia="宋体" w:cs="宋体"/>
                <w:b w:val="0"/>
                <w:bCs w:val="0"/>
                <w:i w:val="0"/>
                <w:iCs w:val="0"/>
                <w:color w:val="000000"/>
                <w:sz w:val="18"/>
                <w:szCs w:val="18"/>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678"/>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cs="宋体"/>
                <w:b/>
                <w:bCs/>
                <w:i w:val="0"/>
                <w:iCs w:val="0"/>
                <w:color w:val="auto"/>
                <w:sz w:val="18"/>
                <w:szCs w:val="18"/>
                <w:u w:val="none"/>
                <w:lang w:val="en-US" w:eastAsia="zh-CN"/>
              </w:rPr>
              <w:t xml:space="preserve">17</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i w:val="0"/>
                <w:iCs w:val="0"/>
                <w:color w:val="000000"/>
                <w:sz w:val="18"/>
                <w:szCs w:val="18"/>
                <w:u w:val="none"/>
                <w:lang w:val="en-US" w:eastAsia="zh-CN"/>
              </w:rPr>
              <w:t xml:space="preserve">，报价中的“法定节假日人员加班费”不得低于上述要求，并按照本项目合同履行期内的法定节假日天数进行测算，否则</w:t>
            </w:r>
            <w:r>
              <w:rPr>
                <w:rFonts w:hint="eastAsia" w:ascii="宋体" w:hAnsi="宋体" w:cs="宋体"/>
                <w:i w:val="0"/>
                <w:iCs w:val="0"/>
                <w:color w:val="000000"/>
                <w:sz w:val="18"/>
                <w:szCs w:val="18"/>
                <w:u w:val="none"/>
                <w:lang w:val="en-US" w:eastAsia="zh-CN"/>
              </w:rPr>
              <w:t xml:space="preserve">作</w:t>
            </w:r>
            <w:r>
              <w:rPr>
                <w:rFonts w:hint="eastAsia" w:ascii="宋体" w:hAnsi="宋体" w:eastAsia="宋体" w:cs="宋体"/>
                <w:i w:val="0"/>
                <w:iCs w:val="0"/>
                <w:color w:val="000000"/>
                <w:sz w:val="18"/>
                <w:szCs w:val="18"/>
                <w:u w:val="none"/>
                <w:lang w:val="en-US" w:eastAsia="zh-CN"/>
              </w:rPr>
              <w:t xml:space="preserve">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410"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682" w:type="pct"/>
            <w:vAlign w:val="center"/>
            <w:vMerge w:val="continue"/>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default"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auto"/>
                <w:sz w:val="18"/>
                <w:szCs w:val="18"/>
                <w:u w:val="none"/>
                <w:lang w:val="en-US" w:eastAsia="zh-CN"/>
              </w:rPr>
              <w:t xml:space="preserve">合同履行期内法定节假日天数</w:t>
            </w:r>
            <w:r>
              <w:rPr>
                <w:rFonts w:hint="eastAsia" w:ascii="宋体" w:hAnsi="宋体" w:eastAsia="宋体" w:cs="宋体"/>
                <w:b/>
                <w:bCs/>
                <w:i w:val="0"/>
                <w:iCs w:val="0"/>
                <w:color w:val="auto"/>
                <w:sz w:val="18"/>
                <w:szCs w:val="18"/>
                <w:u w:val="none"/>
                <w:lang w:val="en-US" w:eastAsia="zh-CN"/>
              </w:rPr>
              <w:t xml:space="preserve">(</w:t>
            </w:r>
            <w:r>
              <w:rPr>
                <w:rFonts w:hint="eastAsia" w:ascii="宋体" w:hAnsi="宋体" w:cs="宋体"/>
                <w:b/>
                <w:bCs/>
                <w:i w:val="0"/>
                <w:iCs w:val="0"/>
                <w:color w:val="auto"/>
                <w:sz w:val="18"/>
                <w:szCs w:val="18"/>
                <w:u w:val="none"/>
                <w:lang w:val="en-US" w:eastAsia="zh-CN"/>
              </w:rPr>
              <w:t xml:space="preserve">13</w:t>
            </w:r>
            <w:r>
              <w:rPr>
                <w:rFonts w:hint="eastAsia" w:ascii="宋体" w:hAnsi="宋体" w:eastAsia="宋体" w:cs="宋体"/>
                <w:b/>
                <w:bCs/>
                <w:i w:val="0"/>
                <w:iCs w:val="0"/>
                <w:color w:val="auto"/>
                <w:sz w:val="18"/>
                <w:szCs w:val="18"/>
                <w:u w:val="none"/>
                <w:lang w:val="en-US" w:eastAsia="zh-CN"/>
              </w:rPr>
              <w:t xml:space="preserve">天）</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p>
        </w:tc>
        <w:tc>
          <w:tcPr>
            <w:gridSpan w:val="7"/>
            <w:tcBorders>
              <w:top w:val="single" w:color="000000" w:sz="4" w:space="0"/>
              <w:left w:val="single" w:color="000000" w:sz="4" w:space="0"/>
              <w:bottom w:val="single" w:color="000000" w:sz="4" w:space="0"/>
              <w:right w:val="single" w:color="000000" w:sz="4" w:space="0"/>
            </w:tcBorders>
            <w:tcW w:w="4589" w:type="pct"/>
            <w:vAlign w:val="center"/>
            <w:textDirection w:val="lrTb"/>
            <w:noWrap w:val="false"/>
          </w:tcPr>
          <w:p>
            <w:pPr>
              <w:jc w:val="left"/>
              <w:keepLines w:val="0"/>
              <w:keepNext w:val="0"/>
              <w:widowControl/>
              <w:rPr>
                <w:rStyle w:val="678"/>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ff"/>
                <w:sz w:val="18"/>
                <w:szCs w:val="18"/>
                <w:u w:val="none"/>
                <w:lang w:val="en-US" w:eastAsia="zh-CN"/>
              </w:rPr>
              <w:suppressLineNumbers w:val="0"/>
            </w:pPr>
            <w:r>
              <w:rPr>
                <w:rFonts w:hint="eastAsia" w:ascii="宋体" w:hAnsi="宋体" w:eastAsia="宋体" w:cs="宋体"/>
                <w:i w:val="0"/>
                <w:iCs w:val="0"/>
                <w:color w:val="0000ff"/>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ff"/>
                <w:sz w:val="18"/>
                <w:szCs w:val="18"/>
                <w:u w:val="none"/>
                <w:lang w:val="en-US" w:eastAsia="zh-CN" w:bidi="ar-SA"/>
              </w:rPr>
              <w:suppressLineNumbers w:val="0"/>
            </w:pPr>
            <w:r>
              <w:rPr>
                <w:rFonts w:hint="eastAsia" w:ascii="宋体" w:hAnsi="宋体" w:eastAsia="宋体" w:cs="宋体"/>
                <w:b w:val="0"/>
                <w:bCs w:val="0"/>
                <w:i w:val="0"/>
                <w:iCs w:val="0"/>
                <w:color w:val="0000ff"/>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5</w:t>
            </w:r>
            <w:r/>
          </w:p>
        </w:tc>
        <w:tc>
          <w:tcPr>
            <w:gridSpan w:val="7"/>
            <w:tcBorders>
              <w:top w:val="single" w:color="000000" w:sz="4" w:space="0"/>
              <w:left w:val="single" w:color="000000" w:sz="4" w:space="0"/>
              <w:bottom w:val="single" w:color="000000" w:sz="4" w:space="0"/>
              <w:right w:val="single" w:color="000000" w:sz="4" w:space="0"/>
            </w:tcBorders>
            <w:tcW w:w="4589" w:type="pct"/>
            <w:vAlign w:val="center"/>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6</w:t>
            </w:r>
            <w:r/>
          </w:p>
        </w:tc>
        <w:tc>
          <w:tcPr>
            <w:gridSpan w:val="7"/>
            <w:tcBorders>
              <w:top w:val="single" w:color="000000" w:sz="4" w:space="0"/>
              <w:left w:val="single" w:color="000000" w:sz="4" w:space="0"/>
              <w:bottom w:val="single" w:color="000000" w:sz="4" w:space="0"/>
              <w:right w:val="single" w:color="000000" w:sz="4" w:space="0"/>
            </w:tcBorders>
            <w:tcW w:w="4589" w:type="pct"/>
            <w:vAlign w:val="center"/>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auto"/>
                <w:sz w:val="18"/>
                <w:szCs w:val="18"/>
                <w:u w:val="none"/>
                <w:lang w:val="en-US" w:eastAsia="zh-CN"/>
              </w:rPr>
              <w:suppressLineNumbers w:val="0"/>
            </w:pPr>
            <w:r>
              <w:rPr>
                <w:rFonts w:hint="default" w:ascii="宋体" w:hAnsi="宋体" w:eastAsia="宋体" w:cs="宋体"/>
                <w:i w:val="0"/>
                <w:iCs w:val="0"/>
                <w:color w:val="auto"/>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auto"/>
                <w:sz w:val="18"/>
                <w:szCs w:val="18"/>
                <w:u w:val="none"/>
                <w:lang w:val="en-US" w:eastAsia="zh-CN"/>
              </w:rPr>
              <w:suppressLineNumbers w:val="0"/>
            </w:pPr>
            <w:r>
              <w:rPr>
                <w:rFonts w:hint="eastAsia" w:ascii="宋体" w:hAnsi="宋体" w:cs="宋体"/>
                <w:i w:val="0"/>
                <w:iCs w:val="0"/>
                <w:color w:val="auto"/>
                <w:sz w:val="18"/>
                <w:szCs w:val="18"/>
                <w:u w:val="none"/>
                <w:lang w:val="en-US" w:eastAsia="zh-CN"/>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0000ff"/>
                <w:sz w:val="18"/>
                <w:szCs w:val="18"/>
                <w:u w:val="none"/>
                <w:lang w:val="en-US" w:eastAsia="zh-CN"/>
              </w:rPr>
              <w:suppressLineNumbers w:val="0"/>
            </w:pPr>
            <w:r>
              <w:rPr>
                <w:rFonts w:hint="eastAsia" w:ascii="宋体" w:hAnsi="宋体" w:eastAsia="宋体" w:cs="宋体"/>
                <w:i w:val="0"/>
                <w:iCs w:val="0"/>
                <w:color w:val="0000ff"/>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ff"/>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both"/>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default" w:ascii="宋体" w:hAnsi="宋体" w:eastAsia="宋体" w:cs="宋体"/>
                <w:b w:val="0"/>
                <w:bCs w:val="0"/>
                <w:i w:val="0"/>
                <w:iCs w:val="0"/>
                <w:color w:val="000000"/>
                <w:sz w:val="18"/>
                <w:szCs w:val="18"/>
                <w:u w:val="none"/>
                <w:lang w:val="en-US" w:eastAsia="zh-CN"/>
              </w:rPr>
              <w:suppressLineNumbers w:val="0"/>
            </w:pPr>
            <w:r>
              <w:rPr>
                <w:rStyle w:val="678"/>
                <w:rFonts w:hint="eastAsia" w:ascii="宋体" w:hAnsi="宋体" w:cs="宋体"/>
                <w:i w:val="0"/>
                <w:iCs w:val="0"/>
                <w:color w:val="000000"/>
                <w:sz w:val="18"/>
                <w:szCs w:val="18"/>
                <w:u w:val="none"/>
                <w:lang w:val="en-US" w:eastAsia="zh-CN" w:bidi="ar-SA"/>
              </w:rPr>
              <w:t xml:space="preserve">（须填报税率、计算公式）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供应商应依法缴纳税费，</w:t>
            </w:r>
            <w:r>
              <w:rPr>
                <w:rFonts w:hint="eastAsia" w:ascii="宋体" w:hAnsi="宋体" w:eastAsia="宋体" w:cs="宋体"/>
                <w:b/>
                <w:bCs/>
                <w:i w:val="0"/>
                <w:iCs w:val="0"/>
                <w:color w:val="000000"/>
                <w:sz w:val="18"/>
                <w:szCs w:val="18"/>
                <w:u w:val="none"/>
                <w:lang w:val="en-US" w:eastAsia="zh-CN"/>
              </w:rPr>
              <w:t xml:space="preserve">《投标报价明细表》中应明确税率，</w:t>
            </w:r>
            <w:r>
              <w:rPr>
                <w:rFonts w:hint="eastAsia" w:ascii="宋体" w:hAnsi="宋体" w:cs="宋体"/>
                <w:b/>
                <w:bCs/>
                <w:i w:val="0"/>
                <w:iCs w:val="0"/>
                <w:color w:val="000000"/>
                <w:sz w:val="18"/>
                <w:szCs w:val="18"/>
                <w:u w:val="none"/>
                <w:lang w:val="en-US" w:eastAsia="zh-CN"/>
              </w:rPr>
              <w:t xml:space="preserve">否则</w:t>
            </w:r>
            <w:r>
              <w:rPr>
                <w:rFonts w:hint="eastAsia" w:ascii="宋体" w:hAnsi="宋体" w:eastAsia="宋体" w:cs="宋体"/>
                <w:b/>
                <w:bCs/>
                <w:i w:val="0"/>
                <w:iCs w:val="0"/>
                <w:color w:val="000000"/>
                <w:sz w:val="18"/>
                <w:szCs w:val="18"/>
                <w:u w:val="none"/>
                <w:lang w:val="en-US" w:eastAsia="zh-CN"/>
              </w:rPr>
              <w:t xml:space="preserve">作无效投标处理。</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rPr>
                <w:rFonts w:hint="eastAsia" w:ascii="宋体" w:hAnsi="宋体" w:cs="宋体"/>
                <w:b/>
                <w:bCs/>
                <w:i w:val="0"/>
                <w:iCs w:val="0"/>
                <w:color w:val="000000"/>
                <w:sz w:val="18"/>
                <w:szCs w:val="18"/>
                <w:u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default"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678"/>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val="off"/>
              <w:rPr>
                <w:rStyle w:val="678"/>
                <w:rFonts w:hint="default"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w:t>
            </w:r>
            <w:r>
              <w:rPr>
                <w:rFonts w:hint="eastAsia" w:ascii="宋体" w:hAnsi="宋体" w:cs="宋体"/>
                <w:b/>
                <w:bCs/>
                <w:i w:val="0"/>
                <w:iCs w:val="0"/>
                <w:color w:val="000000"/>
                <w:sz w:val="18"/>
                <w:szCs w:val="18"/>
                <w:u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auto"/>
                <w:sz w:val="18"/>
                <w:szCs w:val="18"/>
                <w:u w:val="none"/>
                <w:lang w:val="en-US" w:eastAsia="zh-CN"/>
              </w:rPr>
              <w:t xml:space="preserve">投标总价（元）</w:t>
            </w:r>
            <w:r/>
          </w:p>
        </w:tc>
        <w:tc>
          <w:tcPr>
            <w:gridSpan w:val="6"/>
            <w:tcBorders>
              <w:top w:val="single" w:color="000000" w:sz="4" w:space="0"/>
              <w:left w:val="single" w:color="000000" w:sz="4" w:space="0"/>
              <w:bottom w:val="single" w:color="000000" w:sz="4" w:space="0"/>
              <w:right w:val="single" w:color="000000" w:sz="4" w:space="0"/>
            </w:tcBorders>
            <w:tcW w:w="3907"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val="off"/>
              <w:rPr>
                <w:rStyle w:val="678"/>
                <w:rFonts w:hint="default"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w:t>
            </w:r>
            <w:r>
              <w:rPr>
                <w:rFonts w:hint="eastAsia" w:ascii="宋体" w:hAnsi="宋体" w:cs="宋体"/>
                <w:b/>
                <w:bCs/>
                <w:i w:val="0"/>
                <w:iCs w:val="0"/>
                <w:color w:val="000000"/>
                <w:sz w:val="18"/>
                <w:szCs w:val="18"/>
                <w:u w:val="none"/>
                <w:lang w:val="en-US" w:eastAsia="zh-CN" w:bidi="ar-SA"/>
              </w:rPr>
              <w:t xml:space="preserve">作</w:t>
            </w:r>
            <w:r>
              <w:rPr>
                <w:rFonts w:hint="eastAsia" w:ascii="宋体" w:hAnsi="宋体" w:eastAsia="宋体" w:cs="宋体"/>
                <w:b/>
                <w:bCs/>
                <w:i w:val="0"/>
                <w:iCs w:val="0"/>
                <w:color w:val="000000"/>
                <w:sz w:val="18"/>
                <w:szCs w:val="18"/>
                <w:u w:val="none"/>
                <w:lang w:val="en-US" w:eastAsia="zh-CN" w:bidi="ar-SA"/>
              </w:rPr>
              <w:t xml:space="preserve">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p>
        </w:tc>
      </w:tr>
    </w:tbl>
    <w:p>
      <w:pPr>
        <w:jc w:val="left"/>
        <w:rPr>
          <w:rFonts w:hint="eastAsia" w:ascii="宋体" w:hAnsi="宋体" w:cs="宋体"/>
          <w:b/>
          <w:bCs/>
        </w:rPr>
      </w:pPr>
      <w:r>
        <w:rPr>
          <w:rFonts w:hint="eastAsia" w:ascii="宋体" w:hAnsi="宋体" w:cs="宋体"/>
          <w:b/>
          <w:bCs/>
        </w:rPr>
      </w:r>
      <w:r/>
    </w:p>
    <w:p>
      <w:pPr>
        <w:jc w:val="left"/>
        <w:spacing w:line="360" w:lineRule="auto"/>
        <w:rPr>
          <w:rFonts w:hint="eastAsia" w:ascii="宋体" w:hAnsi="宋体" w:cs="宋体"/>
          <w:b/>
          <w:bCs/>
          <w:color w:val="auto"/>
        </w:rPr>
      </w:pPr>
      <w:r>
        <w:rPr>
          <w:rFonts w:hint="eastAsia" w:ascii="宋体" w:hAnsi="宋体" w:cs="宋体"/>
          <w:b/>
          <w:bCs/>
          <w:color w:val="auto"/>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auto"/>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color w:val="auto"/>
          <w:sz w:val="21"/>
          <w:szCs w:val="21"/>
          <w:lang w:val="en-US" w:eastAsia="zh-CN"/>
        </w:rPr>
        <w:t xml:space="preserve">法律法规或政策文件</w:t>
      </w:r>
      <w:r>
        <w:rPr>
          <w:rFonts w:hint="eastAsia" w:ascii="宋体" w:hAnsi="宋体" w:cs="宋体"/>
          <w:b/>
          <w:bCs/>
          <w:color w:val="auto"/>
          <w:sz w:val="21"/>
          <w:szCs w:val="21"/>
          <w:lang w:val="en-US" w:eastAsia="zh-CN"/>
        </w:rPr>
        <w:t xml:space="preserve">有</w:t>
      </w:r>
      <w:r>
        <w:rPr>
          <w:rFonts w:hint="eastAsia" w:ascii="宋体" w:hAnsi="宋体" w:eastAsia="宋体" w:cs="宋体"/>
          <w:b/>
          <w:bCs/>
          <w:color w:val="auto"/>
          <w:sz w:val="21"/>
          <w:szCs w:val="21"/>
          <w:lang w:val="en-US" w:eastAsia="zh-CN"/>
        </w:rPr>
        <w:t xml:space="preserve">更新或另有规定的，</w:t>
      </w:r>
      <w:r>
        <w:rPr>
          <w:rFonts w:hint="eastAsia" w:ascii="宋体" w:hAnsi="宋体" w:cs="宋体"/>
          <w:b/>
          <w:bCs/>
          <w:color w:val="auto"/>
          <w:sz w:val="21"/>
          <w:szCs w:val="21"/>
          <w:lang w:val="en-US" w:eastAsia="zh-CN"/>
        </w:rPr>
        <w:t xml:space="preserve">从其规定</w:t>
      </w:r>
      <w:r>
        <w:rPr>
          <w:rFonts w:hint="eastAsia" w:ascii="宋体" w:hAnsi="宋体" w:eastAsia="宋体" w:cs="宋体"/>
          <w:b/>
          <w:bCs/>
          <w:color w:val="auto"/>
          <w:sz w:val="21"/>
          <w:szCs w:val="21"/>
          <w:lang w:val="en-US" w:eastAsia="zh-CN"/>
        </w:rPr>
        <w:t xml:space="preserve">。</w:t>
      </w:r>
      <w:r/>
    </w:p>
    <w:p>
      <w:pPr>
        <w:numPr>
          <w:ilvl w:val="0"/>
          <w:numId w:val="0"/>
        </w:numPr>
        <w:ind w:firstLine="0"/>
        <w:jc w:val="left"/>
        <w:keepLines w:val="0"/>
        <w:keepNext w:val="0"/>
        <w:pageBreakBefore w:val="0"/>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表1：最低工资标准、社会保险及公积金（参考）</w:t>
      </w:r>
      <w:r/>
    </w:p>
    <w:tbl>
      <w:tblPr>
        <w:tblStyle w:val="679"/>
        <w:tblW w:w="8975" w:type="dxa"/>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78"/>
        <w:gridCol w:w="3272"/>
        <w:gridCol w:w="1600"/>
        <w:gridCol w:w="1825"/>
      </w:tblGrid>
      <w:tr>
        <w:trPr>
          <w:trHeight w:val="597" w:hRule="exact"/>
        </w:trPr>
        <w:tc>
          <w:tcPr>
            <w:tcW w:w="700"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序号</w:t>
            </w:r>
            <w:r/>
          </w:p>
        </w:tc>
        <w:tc>
          <w:tcPr>
            <w:tcW w:w="1578"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名称</w:t>
            </w:r>
            <w:r/>
          </w:p>
        </w:tc>
        <w:tc>
          <w:tcPr>
            <w:tcW w:w="3272"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计算公式</w:t>
            </w:r>
            <w:r/>
          </w:p>
        </w:tc>
        <w:tc>
          <w:tcPr>
            <w:tcW w:w="1600"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金额（元/月）</w:t>
            </w:r>
            <w:r/>
          </w:p>
        </w:tc>
        <w:tc>
          <w:tcPr>
            <w:tcW w:w="1825"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备注</w:t>
            </w:r>
            <w:r/>
          </w:p>
        </w:tc>
      </w:tr>
      <w:tr>
        <w:trPr>
          <w:trHeight w:val="417" w:hRule="exact"/>
        </w:trPr>
        <w:tc>
          <w:tcPr>
            <w:tcW w:w="70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1</w:t>
            </w:r>
            <w:r/>
          </w:p>
        </w:tc>
        <w:tc>
          <w:tcPr>
            <w:tcW w:w="1578"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最低工资标准</w:t>
            </w:r>
            <w:r/>
          </w:p>
        </w:tc>
        <w:tc>
          <w:tcPr>
            <w:tcW w:w="3272"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w:t>
            </w:r>
            <w:r/>
          </w:p>
        </w:tc>
        <w:tc>
          <w:tcPr>
            <w:tcW w:w="160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2490</w:t>
            </w:r>
            <w:r/>
          </w:p>
        </w:tc>
        <w:tc>
          <w:tcPr>
            <w:tcW w:w="1825"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r>
            <w:r/>
          </w:p>
        </w:tc>
      </w:tr>
      <w:tr>
        <w:trPr>
          <w:trHeight w:val="1073" w:hRule="exact"/>
        </w:trPr>
        <w:tc>
          <w:tcPr>
            <w:tcW w:w="70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2</w:t>
            </w:r>
            <w:r/>
          </w:p>
        </w:tc>
        <w:tc>
          <w:tcPr>
            <w:tcW w:w="1578"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社保单位计提费用</w:t>
            </w:r>
            <w:r/>
          </w:p>
        </w:tc>
        <w:tc>
          <w:tcPr>
            <w:tcW w:w="3272"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缴费基数（≥</w:t>
            </w:r>
            <w:r>
              <w:rPr>
                <w:rFonts w:hint="eastAsia" w:ascii="宋体" w:hAnsi="宋体" w:cs="宋体"/>
                <w:color w:val="auto"/>
                <w:highlight w:val="none"/>
                <w:lang w:val="en-US" w:eastAsia="zh-CN"/>
              </w:rPr>
              <w:t xml:space="preserve">4952</w:t>
            </w:r>
            <w:r>
              <w:rPr>
                <w:rFonts w:hint="eastAsia" w:ascii="宋体" w:hAnsi="宋体" w:cs="宋体"/>
                <w:color w:val="auto"/>
                <w:highlight w:val="none"/>
              </w:rPr>
              <w:t xml:space="preserve">）*缴费比例（≥24.7%）</w:t>
            </w:r>
            <w:r/>
          </w:p>
        </w:tc>
        <w:tc>
          <w:tcPr>
            <w:tcW w:w="1600" w:type="dxa"/>
            <w:vAlign w:val="center"/>
            <w:textDirection w:val="lrTb"/>
            <w:noWrap/>
          </w:tcPr>
          <w:p>
            <w:pPr>
              <w:jc w:val="center"/>
              <w:rPr>
                <w:rFonts w:ascii="宋体" w:hAnsi="宋体" w:eastAsia="宋体" w:cs="宋体"/>
                <w:color w:val="auto"/>
                <w:highlight w:val="none"/>
                <w:lang w:val="en-US" w:eastAsia="zh-CN"/>
              </w:rPr>
            </w:pPr>
            <w:r>
              <w:rPr>
                <w:rFonts w:hint="eastAsia" w:ascii="宋体" w:hAnsi="宋体" w:cs="宋体"/>
                <w:color w:val="auto"/>
                <w:highlight w:val="none"/>
              </w:rPr>
              <w:t xml:space="preserve">≥12</w:t>
            </w:r>
            <w:r>
              <w:rPr>
                <w:rFonts w:hint="eastAsia" w:ascii="宋体" w:hAnsi="宋体" w:cs="宋体"/>
                <w:color w:val="auto"/>
                <w:highlight w:val="none"/>
                <w:lang w:val="en-US" w:eastAsia="zh-CN"/>
              </w:rPr>
              <w:t xml:space="preserve">23</w:t>
            </w: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44</w:t>
            </w:r>
            <w:r/>
          </w:p>
        </w:tc>
        <w:tc>
          <w:tcPr>
            <w:tcW w:w="1825" w:type="dxa"/>
            <w:vAlign w:val="center"/>
            <w:textDirection w:val="lrTb"/>
            <w:noWrap/>
          </w:tcPr>
          <w:p>
            <w:pPr>
              <w:jc w:val="left"/>
              <w:rPr>
                <w:rFonts w:hint="eastAsia" w:ascii="宋体" w:hAnsi="宋体" w:cs="宋体"/>
                <w:b/>
                <w:bCs/>
                <w:color w:val="auto"/>
                <w:highlight w:val="none"/>
              </w:rPr>
            </w:pPr>
            <w:r>
              <w:rPr>
                <w:rFonts w:hint="eastAsia" w:ascii="宋体" w:hAnsi="宋体" w:cs="宋体"/>
                <w:b/>
                <w:bCs/>
                <w:color w:val="auto"/>
                <w:highlight w:val="none"/>
              </w:rPr>
              <w:t xml:space="preserve">如保留小数点后两位测算，</w:t>
            </w:r>
            <w:r/>
          </w:p>
          <w:p>
            <w:pPr>
              <w:jc w:val="left"/>
              <w:rPr>
                <w:rFonts w:ascii="宋体" w:hAnsi="宋体" w:eastAsia="宋体" w:cs="宋体"/>
                <w:color w:val="auto"/>
                <w:highlight w:val="none"/>
                <w:lang w:val="en-US" w:eastAsia="zh-CN"/>
              </w:rPr>
            </w:pPr>
            <w:r>
              <w:rPr>
                <w:rFonts w:hint="eastAsia" w:ascii="宋体" w:hAnsi="宋体" w:cs="宋体"/>
                <w:b/>
                <w:bCs/>
                <w:color w:val="auto"/>
                <w:highlight w:val="none"/>
              </w:rPr>
              <w:t xml:space="preserve">金额≥12</w:t>
            </w:r>
            <w:r>
              <w:rPr>
                <w:rFonts w:hint="eastAsia" w:ascii="宋体" w:hAnsi="宋体" w:cs="宋体"/>
                <w:b/>
                <w:bCs/>
                <w:color w:val="auto"/>
                <w:highlight w:val="none"/>
                <w:lang w:val="en-US" w:eastAsia="zh-CN"/>
              </w:rPr>
              <w:t xml:space="preserve">23.15</w:t>
            </w:r>
            <w:r/>
          </w:p>
        </w:tc>
      </w:tr>
      <w:tr>
        <w:trPr>
          <w:trHeight w:val="732" w:hRule="exact"/>
        </w:trPr>
        <w:tc>
          <w:tcPr>
            <w:tcW w:w="70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3</w:t>
            </w:r>
            <w:r/>
          </w:p>
        </w:tc>
        <w:tc>
          <w:tcPr>
            <w:tcW w:w="1578"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公积金单位计提费用</w:t>
            </w:r>
            <w:r/>
          </w:p>
        </w:tc>
        <w:tc>
          <w:tcPr>
            <w:tcW w:w="3272"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缴存基数（≥2490）*缴存比例（≥5%）</w:t>
            </w:r>
            <w:r/>
          </w:p>
        </w:tc>
        <w:tc>
          <w:tcPr>
            <w:tcW w:w="160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≥124.5</w:t>
            </w:r>
            <w:r/>
          </w:p>
        </w:tc>
        <w:tc>
          <w:tcPr>
            <w:tcW w:w="1825"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r>
            <w:r/>
          </w:p>
        </w:tc>
      </w:tr>
      <w:tr>
        <w:trPr>
          <w:trHeight w:val="1741" w:hRule="exact"/>
        </w:trPr>
        <w:tc>
          <w:tcPr>
            <w:tcW w:w="70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4</w:t>
            </w:r>
            <w:r/>
          </w:p>
        </w:tc>
        <w:tc>
          <w:tcPr>
            <w:tcW w:w="1578"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公积金个人计提费用</w:t>
            </w:r>
            <w:r/>
          </w:p>
        </w:tc>
        <w:tc>
          <w:tcPr>
            <w:tcW w:w="3272"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缴存基数（≥2490）*缴存比例（≥5%）</w:t>
            </w:r>
            <w:r/>
          </w:p>
        </w:tc>
        <w:tc>
          <w:tcPr>
            <w:tcW w:w="160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≥124.5</w:t>
            </w:r>
            <w:r/>
          </w:p>
        </w:tc>
        <w:tc>
          <w:tcPr>
            <w:tcW w:w="1825" w:type="dxa"/>
            <w:vAlign w:val="center"/>
            <w:textDirection w:val="lrTb"/>
            <w:noWrap/>
          </w:tcPr>
          <w:p>
            <w:pPr>
              <w:jc w:val="left"/>
              <w:rPr>
                <w:rFonts w:hint="eastAsia" w:ascii="宋体" w:hAnsi="宋体" w:cs="宋体"/>
                <w:color w:val="auto"/>
                <w:highlight w:val="none"/>
              </w:rPr>
            </w:pPr>
            <w:r>
              <w:rPr>
                <w:rFonts w:hint="eastAsia" w:ascii="宋体" w:hAnsi="宋体" w:cs="宋体"/>
                <w:color w:val="auto"/>
                <w:highlight w:val="none"/>
              </w:rPr>
              <w:t xml:space="preserve">最低工资不包含劳动者按下限缴存的住房公积金，由用人单位按规定另行支付。</w:t>
            </w:r>
            <w:r/>
          </w:p>
        </w:tc>
      </w:tr>
      <w:tr>
        <w:trPr>
          <w:trHeight w:val="1158" w:hRule="exact"/>
        </w:trPr>
        <w:tc>
          <w:tcPr>
            <w:tcW w:w="700" w:type="dxa"/>
            <w:vAlign w:val="center"/>
            <w:vMerge w:val="restart"/>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5</w:t>
            </w:r>
            <w:r/>
          </w:p>
        </w:tc>
        <w:tc>
          <w:tcPr>
            <w:tcW w:w="1578"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企业用人成本1</w:t>
            </w:r>
            <w:r/>
          </w:p>
        </w:tc>
        <w:tc>
          <w:tcPr>
            <w:tcW w:w="3272"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序号1+2+3+4</w:t>
            </w:r>
            <w:r/>
          </w:p>
        </w:tc>
        <w:tc>
          <w:tcPr>
            <w:tcW w:w="1600" w:type="dxa"/>
            <w:vAlign w:val="center"/>
            <w:textDirection w:val="lrTb"/>
            <w:noWrap/>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≥39</w:t>
            </w:r>
            <w:r>
              <w:rPr>
                <w:rFonts w:hint="eastAsia" w:ascii="宋体" w:hAnsi="宋体" w:cs="宋体"/>
                <w:color w:val="auto"/>
                <w:highlight w:val="none"/>
                <w:lang w:val="en-US" w:eastAsia="zh-CN"/>
              </w:rPr>
              <w:t xml:space="preserve">62</w:t>
            </w: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44</w:t>
            </w:r>
            <w:r/>
          </w:p>
        </w:tc>
        <w:tc>
          <w:tcPr>
            <w:tcW w:w="1825" w:type="dxa"/>
            <w:vAlign w:val="center"/>
            <w:textDirection w:val="lrTb"/>
            <w:noWrap/>
          </w:tcPr>
          <w:p>
            <w:pPr>
              <w:jc w:val="left"/>
              <w:rPr>
                <w:rFonts w:ascii="宋体" w:hAnsi="宋体" w:cs="宋体"/>
                <w:b/>
                <w:bCs/>
              </w:rPr>
            </w:pPr>
            <w:r>
              <w:rPr>
                <w:rFonts w:hint="eastAsia" w:ascii="宋体" w:hAnsi="宋体" w:cs="宋体"/>
                <w:color w:val="auto"/>
                <w:highlight w:val="none"/>
                <w:lang w:bidi="ar"/>
              </w:rPr>
              <w:t xml:space="preserve">普通人员</w:t>
            </w:r>
            <w:r>
              <w:rPr>
                <w:rFonts w:hint="eastAsia" w:ascii="宋体" w:hAnsi="宋体" w:cs="宋体"/>
                <w:color w:val="000000"/>
              </w:rPr>
              <w:t xml:space="preserve">，</w:t>
            </w:r>
            <w:r>
              <w:rPr>
                <w:rFonts w:hint="eastAsia" w:ascii="宋体" w:hAnsi="宋体" w:cs="宋体"/>
                <w:b/>
                <w:bCs/>
              </w:rPr>
              <w:t xml:space="preserve">如保留小数点后两位测算，</w:t>
            </w:r>
            <w:r/>
          </w:p>
          <w:p>
            <w:pPr>
              <w:jc w:val="left"/>
              <w:rPr>
                <w:rFonts w:hint="eastAsia" w:ascii="宋体" w:hAnsi="宋体" w:cs="宋体"/>
                <w:color w:val="auto"/>
                <w:highlight w:val="none"/>
              </w:rPr>
            </w:pPr>
            <w:r>
              <w:rPr>
                <w:rFonts w:hint="eastAsia" w:ascii="宋体" w:hAnsi="宋体" w:cs="宋体"/>
                <w:b/>
                <w:bCs/>
              </w:rPr>
              <w:t xml:space="preserve">金额≥3962.15</w:t>
            </w:r>
            <w:r/>
          </w:p>
        </w:tc>
      </w:tr>
      <w:tr>
        <w:trPr>
          <w:trHeight w:val="1196" w:hRule="exact"/>
        </w:trPr>
        <w:tc>
          <w:tcPr>
            <w:tcW w:w="700" w:type="dxa"/>
            <w:vAlign w:val="center"/>
            <w:vMerge w:val="continue"/>
            <w:textDirection w:val="lrTb"/>
            <w:noWrap/>
          </w:tcPr>
          <w:p>
            <w:pPr>
              <w:jc w:val="center"/>
              <w:rPr>
                <w:rFonts w:hint="eastAsia" w:ascii="宋体" w:hAnsi="宋体" w:cs="宋体"/>
                <w:color w:val="auto"/>
                <w:highlight w:val="none"/>
              </w:rPr>
            </w:pPr>
            <w:r>
              <w:rPr>
                <w:rFonts w:hint="eastAsia" w:ascii="宋体" w:hAnsi="宋体" w:cs="宋体"/>
                <w:color w:val="auto"/>
                <w:highlight w:val="none"/>
              </w:rPr>
            </w:r>
            <w:r/>
          </w:p>
        </w:tc>
        <w:tc>
          <w:tcPr>
            <w:tcW w:w="1578"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企业用人成本2</w:t>
            </w:r>
            <w:r/>
          </w:p>
        </w:tc>
        <w:tc>
          <w:tcPr>
            <w:tcW w:w="3272"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序号1</w:t>
            </w:r>
            <w:r/>
          </w:p>
        </w:tc>
        <w:tc>
          <w:tcPr>
            <w:tcW w:w="1600" w:type="dxa"/>
            <w:vAlign w:val="center"/>
            <w:textDirection w:val="lrTb"/>
            <w:noWrap/>
          </w:tcPr>
          <w:p>
            <w:pPr>
              <w:ind w:firstLine="210"/>
              <w:rPr>
                <w:rFonts w:hint="eastAsia" w:ascii="宋体" w:hAnsi="宋体" w:cs="宋体"/>
                <w:color w:val="auto"/>
                <w:highlight w:val="none"/>
              </w:rPr>
            </w:pPr>
            <w:r>
              <w:rPr>
                <w:rFonts w:hint="eastAsia" w:ascii="宋体" w:hAnsi="宋体" w:cs="宋体"/>
                <w:color w:val="auto"/>
                <w:highlight w:val="none"/>
              </w:rPr>
              <w:t xml:space="preserve">≥2490</w:t>
            </w:r>
            <w:r/>
          </w:p>
        </w:tc>
        <w:tc>
          <w:tcPr>
            <w:tcW w:w="1825" w:type="dxa"/>
            <w:vAlign w:val="center"/>
            <w:textDirection w:val="lrTb"/>
            <w:noWrap/>
          </w:tcPr>
          <w:p>
            <w:pPr>
              <w:jc w:val="left"/>
              <w:rPr>
                <w:rFonts w:hint="eastAsia" w:ascii="宋体" w:hAnsi="宋体" w:cs="宋体"/>
                <w:color w:val="auto"/>
                <w:highlight w:val="none"/>
              </w:rPr>
            </w:pPr>
            <w:r>
              <w:rPr>
                <w:rFonts w:hint="eastAsia" w:ascii="宋体" w:hAnsi="宋体" w:cs="宋体"/>
                <w:color w:val="auto"/>
                <w:highlight w:val="none"/>
              </w:rPr>
              <w:t xml:space="preserve">享受社保公积金减免政策人员、退休返聘人员</w:t>
            </w:r>
            <w:r/>
          </w:p>
        </w:tc>
      </w:tr>
    </w:tbl>
    <w:p>
      <w:pPr>
        <w:numPr>
          <w:ilvl w:val="0"/>
          <w:numId w:val="0"/>
        </w:numPr>
        <w:ind w:firstLine="420"/>
        <w:jc w:val="left"/>
        <w:spacing w:after="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numPr>
          <w:ilvl w:val="0"/>
          <w:numId w:val="0"/>
        </w:numPr>
        <w:jc w:val="left"/>
        <w:spacing w:after="0"/>
        <w:rPr>
          <w:rFonts w:hint="eastAsia"/>
          <w:color w:val="auto"/>
          <w:lang w:val="en-US" w:eastAsia="zh-CN"/>
        </w:rPr>
      </w:pPr>
      <w:r>
        <w:rPr>
          <w:rFonts w:hint="eastAsia" w:ascii="宋体" w:hAnsi="宋体" w:eastAsia="宋体" w:cs="宋体"/>
          <w:color w:val="auto"/>
          <w:sz w:val="24"/>
          <w:szCs w:val="24"/>
          <w:lang w:val="en-US" w:eastAsia="zh-CN"/>
        </w:rPr>
        <w:t xml:space="preserve">表2：社会保险最低缴费比例（参考）</w:t>
      </w:r>
      <w:r/>
    </w:p>
    <w:tbl>
      <w:tblPr>
        <w:tblStyle w:val="679"/>
        <w:tblW w:w="0" w:type="auto"/>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7"/>
        <w:gridCol w:w="2288"/>
        <w:gridCol w:w="3023"/>
        <w:gridCol w:w="2789"/>
      </w:tblGrid>
      <w:tr>
        <w:trPr/>
        <w:tc>
          <w:tcPr>
            <w:tcW w:w="887"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auto"/>
                <w:sz w:val="21"/>
                <w:szCs w:val="21"/>
                <w:u w:val="none"/>
                <w:lang w:val="en-US" w:eastAsia="zh-CN" w:bidi="en-US"/>
              </w:rPr>
              <w:suppressLineNumbers w:val="0"/>
            </w:pPr>
            <w:r>
              <w:rPr>
                <w:rFonts w:hint="eastAsia" w:ascii="宋体" w:hAnsi="宋体" w:eastAsia="宋体" w:cs="宋体"/>
                <w:b/>
                <w:bCs/>
                <w:i w:val="0"/>
                <w:iCs w:val="0"/>
                <w:color w:val="auto"/>
                <w:sz w:val="21"/>
                <w:szCs w:val="21"/>
                <w:u w:val="none"/>
                <w:lang w:val="en-US" w:eastAsia="zh-CN" w:bidi="en-US"/>
              </w:rPr>
              <w:t xml:space="preserve">序号</w:t>
            </w:r>
            <w:r/>
          </w:p>
        </w:tc>
        <w:tc>
          <w:tcPr>
            <w:tcW w:w="2288"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auto"/>
                <w:sz w:val="21"/>
                <w:szCs w:val="21"/>
                <w:u w:val="none"/>
                <w:lang w:val="en-US" w:eastAsia="zh-CN" w:bidi="en-US"/>
              </w:rPr>
              <w:suppressLineNumbers w:val="0"/>
            </w:pPr>
            <w:r>
              <w:rPr>
                <w:rFonts w:hint="eastAsia" w:ascii="宋体" w:hAnsi="宋体" w:eastAsia="宋体" w:cs="宋体"/>
                <w:b/>
                <w:bCs/>
                <w:i w:val="0"/>
                <w:iCs w:val="0"/>
                <w:color w:val="auto"/>
                <w:sz w:val="21"/>
                <w:szCs w:val="21"/>
                <w:u w:val="none"/>
                <w:lang w:val="en-US" w:eastAsia="zh-CN" w:bidi="en-US"/>
              </w:rPr>
              <w:t xml:space="preserve">险种</w:t>
            </w:r>
            <w:r/>
          </w:p>
        </w:tc>
        <w:tc>
          <w:tcPr>
            <w:tcW w:w="3023"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auto"/>
                <w:sz w:val="21"/>
                <w:szCs w:val="21"/>
                <w:u w:val="none"/>
                <w:lang w:val="en-US" w:eastAsia="zh-CN" w:bidi="en-US"/>
              </w:rPr>
              <w:suppressLineNumbers w:val="0"/>
            </w:pPr>
            <w:r>
              <w:rPr>
                <w:rFonts w:hint="eastAsia" w:ascii="宋体" w:hAnsi="宋体" w:eastAsia="宋体" w:cs="宋体"/>
                <w:b/>
                <w:bCs/>
                <w:i w:val="0"/>
                <w:iCs w:val="0"/>
                <w:color w:val="auto"/>
                <w:sz w:val="21"/>
                <w:szCs w:val="21"/>
                <w:u w:val="none"/>
                <w:lang w:val="en-US" w:eastAsia="zh-CN" w:bidi="en-US"/>
              </w:rPr>
              <w:t xml:space="preserve">单位缴纳比例</w:t>
            </w:r>
            <w:r/>
          </w:p>
        </w:tc>
        <w:tc>
          <w:tcPr>
            <w:tcW w:w="2789"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auto"/>
                <w:sz w:val="21"/>
                <w:szCs w:val="21"/>
                <w:u w:val="none"/>
                <w:lang w:val="en-US" w:eastAsia="zh-CN" w:bidi="en-US"/>
              </w:rPr>
              <w:suppressLineNumbers w:val="0"/>
            </w:pPr>
            <w:r>
              <w:rPr>
                <w:rFonts w:hint="eastAsia" w:ascii="宋体" w:hAnsi="宋体" w:eastAsia="宋体" w:cs="宋体"/>
                <w:b/>
                <w:bCs/>
                <w:i w:val="0"/>
                <w:iCs w:val="0"/>
                <w:color w:val="auto"/>
                <w:sz w:val="21"/>
                <w:szCs w:val="21"/>
                <w:u w:val="none"/>
                <w:lang w:val="en-US" w:eastAsia="zh-CN" w:bidi="en-US"/>
              </w:rPr>
              <w:t xml:space="preserve">个人缴纳比例及金额</w:t>
            </w:r>
            <w:r/>
          </w:p>
        </w:tc>
      </w:tr>
      <w:tr>
        <w:trPr/>
        <w:tc>
          <w:tcPr>
            <w:tcW w:w="887"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1</w:t>
            </w:r>
            <w:r/>
          </w:p>
        </w:tc>
        <w:tc>
          <w:tcPr>
            <w:tcW w:w="2288"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养老保险</w:t>
            </w:r>
            <w:r/>
          </w:p>
        </w:tc>
        <w:tc>
          <w:tcPr>
            <w:tcW w:w="3023"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16%</w:t>
            </w:r>
            <w:r/>
          </w:p>
        </w:tc>
        <w:tc>
          <w:tcPr>
            <w:tcW w:w="2789"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8%</w:t>
            </w:r>
            <w:r/>
          </w:p>
        </w:tc>
      </w:tr>
      <w:tr>
        <w:trPr/>
        <w:tc>
          <w:tcPr>
            <w:tcW w:w="887"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2</w:t>
            </w:r>
            <w:r/>
          </w:p>
        </w:tc>
        <w:tc>
          <w:tcPr>
            <w:tcW w:w="2288"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医疗保险</w:t>
            </w:r>
            <w:r/>
          </w:p>
        </w:tc>
        <w:tc>
          <w:tcPr>
            <w:tcW w:w="3023"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7%</w:t>
            </w:r>
            <w:r/>
          </w:p>
        </w:tc>
        <w:tc>
          <w:tcPr>
            <w:tcW w:w="2789"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2%</w:t>
            </w:r>
            <w:r/>
          </w:p>
        </w:tc>
      </w:tr>
      <w:tr>
        <w:trPr/>
        <w:tc>
          <w:tcPr>
            <w:tcW w:w="887"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3</w:t>
            </w:r>
            <w:r/>
          </w:p>
        </w:tc>
        <w:tc>
          <w:tcPr>
            <w:tcW w:w="2288"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工伤保险</w:t>
            </w:r>
            <w:r/>
          </w:p>
        </w:tc>
        <w:tc>
          <w:tcPr>
            <w:tcW w:w="3023"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0.4%</w:t>
            </w:r>
            <w:r/>
          </w:p>
        </w:tc>
        <w:tc>
          <w:tcPr>
            <w:tcW w:w="2789"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w:t>
            </w:r>
            <w:r/>
          </w:p>
        </w:tc>
      </w:tr>
      <w:tr>
        <w:trPr/>
        <w:tc>
          <w:tcPr>
            <w:tcW w:w="887"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4</w:t>
            </w:r>
            <w:r/>
          </w:p>
        </w:tc>
        <w:tc>
          <w:tcPr>
            <w:tcW w:w="2288"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失业保险</w:t>
            </w:r>
            <w:r/>
          </w:p>
        </w:tc>
        <w:tc>
          <w:tcPr>
            <w:tcW w:w="3023"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0.5%</w:t>
            </w:r>
            <w:r/>
          </w:p>
        </w:tc>
        <w:tc>
          <w:tcPr>
            <w:tcW w:w="2789"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0.5%</w:t>
            </w:r>
            <w:r/>
          </w:p>
        </w:tc>
      </w:tr>
      <w:tr>
        <w:trPr/>
        <w:tc>
          <w:tcPr>
            <w:tcW w:w="887"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5</w:t>
            </w:r>
            <w:r/>
          </w:p>
        </w:tc>
        <w:tc>
          <w:tcPr>
            <w:tcW w:w="2288"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生育保险</w:t>
            </w:r>
            <w:r/>
          </w:p>
        </w:tc>
        <w:tc>
          <w:tcPr>
            <w:tcW w:w="3023"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0.8%</w:t>
            </w:r>
            <w:r/>
          </w:p>
        </w:tc>
        <w:tc>
          <w:tcPr>
            <w:tcW w:w="2789"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w:t>
            </w:r>
            <w:r/>
          </w:p>
        </w:tc>
      </w:tr>
      <w:tr>
        <w:trPr/>
        <w:tc>
          <w:tcPr>
            <w:tcW w:w="887"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6</w:t>
            </w:r>
            <w:r/>
          </w:p>
        </w:tc>
        <w:tc>
          <w:tcPr>
            <w:tcW w:w="2288"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大病医疗救助</w:t>
            </w:r>
            <w:r/>
          </w:p>
        </w:tc>
        <w:tc>
          <w:tcPr>
            <w:tcW w:w="3023"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w:t>
            </w:r>
            <w:r/>
          </w:p>
        </w:tc>
        <w:tc>
          <w:tcPr>
            <w:tcW w:w="2789"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10元/月</w:t>
            </w:r>
            <w:r/>
          </w:p>
        </w:tc>
      </w:tr>
    </w:tbl>
    <w:p>
      <w:pPr>
        <w:rPr>
          <w:rFonts w:ascii="宋体" w:hAnsi="宋体"/>
          <w:color w:val="auto"/>
          <w:sz w:val="24"/>
          <w:szCs w:val="24"/>
        </w:rPr>
      </w:pPr>
      <w:r>
        <w:rPr>
          <w:rFonts w:ascii="宋体" w:hAnsi="宋体"/>
          <w:color w:val="auto"/>
          <w:sz w:val="24"/>
          <w:szCs w:val="24"/>
        </w:rPr>
      </w:r>
      <w:r/>
    </w:p>
    <w:p>
      <w:pPr>
        <w:jc w:val="left"/>
        <w:rPr>
          <w:rFonts w:hint="eastAsia" w:ascii="方正小标宋简体" w:hAnsi="方正小标宋简体" w:eastAsia="方正小标宋简体" w:cs="方正小标宋简体"/>
          <w:color w:val="auto"/>
          <w:sz w:val="28"/>
          <w:szCs w:val="28"/>
        </w:rPr>
        <w:outlineLvl w:val="0"/>
      </w:pPr>
      <w:r>
        <w:rPr>
          <w:rFonts w:hint="eastAsia" w:ascii="方正小标宋简体" w:hAnsi="方正小标宋简体" w:eastAsia="方正小标宋简体" w:cs="方正小标宋简体"/>
          <w:color w:val="auto"/>
          <w:sz w:val="28"/>
          <w:szCs w:val="28"/>
        </w:rPr>
        <w:t xml:space="preserve">相关说明、证明材料（供应商自行提供）</w:t>
      </w:r>
      <w:r/>
    </w:p>
    <w:p>
      <w:pPr>
        <w:ind w:firstLine="480"/>
        <w:spacing w:line="480" w:lineRule="exact"/>
        <w:rPr>
          <w:rFonts w:hint="eastAsia" w:ascii="宋体" w:hAnsi="宋体"/>
          <w:color w:val="auto"/>
          <w:sz w:val="24"/>
        </w:rPr>
      </w:pPr>
      <w:r>
        <w:rPr>
          <w:rFonts w:hint="eastAsia" w:ascii="宋体" w:hAnsi="宋体"/>
          <w:color w:val="auto"/>
          <w:sz w:val="24"/>
        </w:rPr>
        <w:t xml:space="preserve">1.供应商拟投入本项目的服务人员中，依法享受社保、住房公积金等缴纳减免政策的说明材料。</w:t>
      </w:r>
      <w:r/>
    </w:p>
    <w:p>
      <w:pPr>
        <w:ind w:firstLine="480"/>
        <w:spacing w:line="480" w:lineRule="exact"/>
        <w:rPr>
          <w:rFonts w:hint="eastAsia"/>
          <w:color w:val="00b0f0"/>
        </w:rPr>
      </w:pPr>
      <w:r>
        <w:rPr>
          <w:rFonts w:hint="eastAsia" w:ascii="宋体" w:hAnsi="宋体"/>
          <w:sz w:val="24"/>
        </w:rPr>
        <w:t xml:space="preserve">2.供应商享受税费优惠政策的证明材料</w:t>
      </w:r>
      <w:r>
        <w:rPr>
          <w:rFonts w:hint="eastAsia" w:ascii="宋体" w:hAnsi="宋体"/>
          <w:sz w:val="24"/>
          <w:lang w:eastAsia="zh-CN"/>
        </w:rPr>
        <w:t xml:space="preserve">（</w:t>
      </w:r>
      <w:r>
        <w:rPr>
          <w:rFonts w:hint="eastAsia" w:ascii="宋体" w:hAnsi="宋体"/>
          <w:sz w:val="24"/>
          <w:lang w:val="en-US" w:eastAsia="zh-CN"/>
        </w:rPr>
        <w:t xml:space="preserve">如有</w:t>
      </w:r>
      <w:r>
        <w:rPr>
          <w:rFonts w:hint="eastAsia" w:ascii="宋体" w:hAnsi="宋体"/>
          <w:sz w:val="24"/>
          <w:lang w:eastAsia="zh-CN"/>
        </w:rPr>
        <w:t xml:space="preserve">）</w:t>
      </w:r>
      <w:r>
        <w:rPr>
          <w:rFonts w:hint="eastAsia" w:ascii="宋体" w:hAnsi="宋体"/>
          <w:sz w:val="24"/>
        </w:rPr>
        <w:t xml:space="preserve">。</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08"/>
        <w:ind w:left="0" w:firstLine="0"/>
        <w:rPr>
          <w:rFonts w:hint="eastAsia" w:ascii="黑体" w:hAnsi="黑体" w:eastAsia="黑体"/>
          <w:i/>
          <w:sz w:val="32"/>
          <w:szCs w:val="32"/>
          <w:u w:val="single"/>
        </w:rPr>
      </w:pPr>
      <w:r>
        <w:rPr>
          <w:rFonts w:hint="eastAsia" w:ascii="黑体" w:hAnsi="黑体" w:eastAsia="黑体"/>
          <w:i/>
          <w:sz w:val="32"/>
          <w:szCs w:val="32"/>
          <w:u w:val="single"/>
        </w:rPr>
      </w:r>
      <w:r/>
    </w:p>
    <w:p>
      <w:pPr>
        <w:pStyle w:val="708"/>
        <w:ind w:left="0"/>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rPr>
          <w:rFonts w:hint="eastAsia"/>
        </w:rPr>
      </w:pPr>
      <w:r>
        <w:rPr>
          <w:rFonts w:hint="eastAsia"/>
        </w:r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七、技术要求响应及偏离表</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6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53"/>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753"/>
        <w:ind w:firstLine="480"/>
        <w:jc w:val="both"/>
        <w:spacing w:before="0" w:beforeAutospacing="0" w:after="0" w:afterAutospacing="0" w:line="360" w:lineRule="auto"/>
      </w:pPr>
      <w:r>
        <w:t xml:space="preserve">备注： </w:t>
      </w:r>
      <w:r/>
    </w:p>
    <w:p>
      <w:pPr>
        <w:pStyle w:val="702"/>
        <w:ind w:firstLine="482"/>
        <w:jc w:val="both"/>
        <w:spacing w:before="0" w:beforeAutospacing="0" w:after="0" w:afterAutospacing="0" w:line="360" w:lineRule="auto"/>
      </w:pPr>
      <w:r>
        <w:rPr>
          <w:rFonts w:hint="eastAsia"/>
          <w:b/>
          <w:bCs/>
        </w:rPr>
        <w:t xml:space="preserve">1.供应商应当对招标文件技术要求作出明确响应。</w:t>
      </w:r>
      <w:r/>
    </w:p>
    <w:p>
      <w:pPr>
        <w:pStyle w:val="702"/>
        <w:ind w:firstLine="480"/>
        <w:jc w:val="both"/>
        <w:spacing w:before="0" w:beforeAutospacing="0" w:after="0" w:afterAutospacing="0" w:line="312" w:lineRule="auto"/>
        <w:rPr>
          <w:color w:val="000000"/>
        </w:rPr>
      </w:pPr>
      <w:r>
        <w:rPr>
          <w:rFonts w:hint="eastAsia"/>
          <w:color w:val="000000"/>
        </w:rPr>
        <w:t xml:space="preserve">2.技术要求中</w:t>
      </w:r>
      <w:r>
        <w:rPr>
          <w:color w:val="000000"/>
        </w:rPr>
        <w:t xml:space="preserve">采购文件要求</w:t>
      </w:r>
      <w:r>
        <w:rPr>
          <w:rFonts w:hint="eastAsia"/>
          <w:color w:val="000000"/>
        </w:rPr>
        <w:t xml:space="preserve">投标时</w:t>
      </w:r>
      <w:r>
        <w:rPr>
          <w:color w:val="000000"/>
        </w:rPr>
        <w:t xml:space="preserve">提供证明材料</w:t>
      </w:r>
      <w:r>
        <w:rPr>
          <w:rFonts w:hint="eastAsia"/>
          <w:color w:val="000000"/>
        </w:rPr>
        <w:t xml:space="preserve">的</w:t>
      </w:r>
      <w:r>
        <w:rPr>
          <w:color w:val="000000"/>
        </w:rPr>
        <w:t xml:space="preserve">，供应商</w:t>
      </w:r>
      <w:r>
        <w:rPr>
          <w:rFonts w:hint="eastAsia"/>
          <w:color w:val="000000"/>
        </w:rPr>
        <w:t xml:space="preserve">应按要求在此表下方提供。要求合同签订时提供</w:t>
      </w:r>
      <w:r>
        <w:rPr>
          <w:color w:val="000000"/>
        </w:rPr>
        <w:t xml:space="preserve">证明材料</w:t>
      </w:r>
      <w:r>
        <w:rPr>
          <w:rFonts w:hint="eastAsia"/>
          <w:color w:val="000000"/>
        </w:rPr>
        <w:t xml:space="preserve">的，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02"/>
        <w:ind w:firstLine="482"/>
        <w:jc w:val="both"/>
        <w:spacing w:before="0" w:beforeAutospacing="0" w:after="0" w:afterAutospacing="0" w:line="312" w:lineRule="auto"/>
        <w:rPr>
          <w:b/>
          <w:bCs/>
          <w:color w:val="000000"/>
        </w:rPr>
      </w:pPr>
      <w:r>
        <w:rPr>
          <w:rFonts w:hint="eastAsia"/>
          <w:b/>
          <w:bCs/>
          <w:color w:val="000000"/>
        </w:rPr>
        <w:t xml:space="preserve">3</w:t>
      </w:r>
      <w:r>
        <w:rPr>
          <w:b/>
          <w:bCs/>
          <w:color w:val="000000"/>
        </w:rPr>
        <w:t xml:space="preserve">.供应商未对实质性要求作出明确响应的，或未按采购文件</w:t>
      </w:r>
      <w:r>
        <w:rPr>
          <w:rFonts w:hint="eastAsia"/>
          <w:b/>
          <w:bCs/>
          <w:color w:val="000000"/>
        </w:rPr>
        <w:t xml:space="preserve">实质性</w:t>
      </w:r>
      <w:r>
        <w:rPr>
          <w:b/>
          <w:bCs/>
          <w:color w:val="000000"/>
        </w:rPr>
        <w:t xml:space="preserve">要求提供证明材料的，作无效</w:t>
      </w:r>
      <w:r>
        <w:rPr>
          <w:rFonts w:hint="eastAsia"/>
          <w:b/>
          <w:bCs/>
          <w:color w:val="000000"/>
        </w:rPr>
        <w:t xml:space="preserve">投标</w:t>
      </w:r>
      <w:r>
        <w:rPr>
          <w:b/>
          <w:bCs/>
          <w:color w:val="000000"/>
        </w:rPr>
        <w:t xml:space="preserve">处理。</w:t>
      </w:r>
      <w:r/>
    </w:p>
    <w:p>
      <w:pPr>
        <w:pStyle w:val="702"/>
        <w:ind w:firstLine="480"/>
        <w:jc w:val="both"/>
        <w:spacing w:before="0" w:beforeAutospacing="0" w:after="0" w:afterAutospacing="0" w:line="312" w:lineRule="auto"/>
        <w:rPr>
          <w:rFonts w:hint="eastAsia"/>
        </w:rPr>
      </w:pPr>
      <w:r>
        <w:rPr>
          <w:rFonts w:hint="eastAsia"/>
          <w:color w:val="000000"/>
        </w:rPr>
        <w:t xml:space="preserve">4.行数不够，可自行添加。</w:t>
      </w:r>
      <w:r/>
    </w:p>
    <w:p>
      <w:pPr>
        <w:pStyle w:val="753"/>
        <w:jc w:val="both"/>
        <w:spacing w:before="0" w:beforeAutospacing="0" w:after="0" w:afterAutospacing="0" w:line="480" w:lineRule="auto"/>
        <w:rPr>
          <w:rFonts w:hint="eastAsia"/>
        </w:rPr>
      </w:pPr>
      <w:r>
        <w:rPr>
          <w:rFonts w:hint="eastAsia"/>
        </w:rPr>
      </w:r>
      <w:r/>
    </w:p>
    <w:p>
      <w:pPr>
        <w:rPr>
          <w:rFonts w:hint="eastAsia" w:ascii="黑体" w:hAnsi="黑体" w:eastAsia="黑体"/>
          <w:i/>
          <w:iCs/>
          <w:sz w:val="32"/>
          <w:szCs w:val="32"/>
          <w:u w:val="single"/>
        </w:rPr>
      </w:pPr>
      <w:r>
        <w:rPr>
          <w:rFonts w:hint="eastAsia" w:ascii="黑体" w:hAnsi="黑体" w:eastAsia="黑体"/>
          <w:i/>
          <w:iCs/>
          <w:sz w:val="32"/>
          <w:szCs w:val="32"/>
          <w:u w:val="single"/>
        </w:rPr>
        <w:br w:type="page" w:clear="all"/>
      </w:r>
      <w:r/>
    </w:p>
    <w:p>
      <w:pPr>
        <w:rPr>
          <w:rFonts w:ascii="黑体" w:hAnsi="黑体" w:eastAsia="黑体"/>
          <w:i/>
          <w:iCs/>
          <w:sz w:val="32"/>
          <w:szCs w:val="32"/>
          <w:u w:val="single"/>
        </w:rPr>
      </w:pPr>
      <w:r>
        <w:rPr>
          <w:rFonts w:hint="eastAsia" w:ascii="黑体" w:hAnsi="黑体" w:eastAsia="黑体"/>
          <w:i/>
          <w:iCs/>
          <w:sz w:val="32"/>
          <w:szCs w:val="32"/>
          <w:u w:val="single"/>
        </w:rPr>
        <w:t xml:space="preserve">八、商务要求响应及偏离表</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6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ascii="宋体" w:hAnsi="宋体"/>
                <w:sz w:val="24"/>
                <w:szCs w:val="24"/>
              </w:rPr>
            </w:pPr>
            <w:r/>
            <w:bookmarkStart w:id="198" w:name="_Hlt26671372"/>
            <w:r/>
            <w:bookmarkEnd w:id="198"/>
            <w:r/>
            <w:bookmarkStart w:id="199" w:name="_Hlt26782999"/>
            <w:r/>
            <w:bookmarkEnd w:id="199"/>
            <w:r/>
            <w:bookmarkStart w:id="200" w:name="_Hlt24879081"/>
            <w:r/>
            <w:bookmarkEnd w:id="200"/>
            <w:r/>
            <w:bookmarkStart w:id="201" w:name="_Hlt26609391"/>
            <w:r/>
            <w:bookmarkEnd w:id="201"/>
            <w:r/>
            <w:bookmarkStart w:id="202" w:name="_Hlt26671343"/>
            <w:r/>
            <w:bookmarkEnd w:id="202"/>
            <w:r/>
            <w:bookmarkStart w:id="203" w:name="_Hlt26955064"/>
            <w:r/>
            <w:bookmarkEnd w:id="203"/>
            <w:r/>
            <w:bookmarkStart w:id="204" w:name="_Hlt26580838"/>
            <w:r/>
            <w:bookmarkEnd w:id="204"/>
            <w:r/>
            <w:bookmarkStart w:id="205" w:name="_Hlt26955056"/>
            <w:r/>
            <w:bookmarkEnd w:id="205"/>
            <w:r>
              <w:rPr>
                <w:rFonts w:hint="eastAsia" w:ascii="宋体" w:hAnsi="宋体"/>
                <w:sz w:val="24"/>
                <w:szCs w:val="24"/>
              </w:rPr>
              <w:t xml:space="preserve">序号</w:t>
            </w:r>
            <w:r/>
          </w:p>
        </w:tc>
        <w:tc>
          <w:tcPr>
            <w:tcW w:w="283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53"/>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753"/>
        <w:ind w:firstLine="480"/>
        <w:jc w:val="both"/>
        <w:spacing w:before="0" w:beforeAutospacing="0" w:after="0" w:afterAutospacing="0" w:line="360" w:lineRule="auto"/>
      </w:pPr>
      <w:r>
        <w:rPr>
          <w:rFonts w:hint="eastAsia"/>
        </w:rPr>
        <w:t xml:space="preserve">备注： </w:t>
      </w:r>
      <w:r/>
    </w:p>
    <w:p>
      <w:pPr>
        <w:pStyle w:val="753"/>
        <w:ind w:firstLine="480"/>
        <w:jc w:val="both"/>
        <w:spacing w:before="0" w:beforeAutospacing="0" w:after="0" w:afterAutospacing="0" w:line="360" w:lineRule="auto"/>
        <w:rPr>
          <w:rFonts w:hint="eastAsia"/>
        </w:rPr>
      </w:pPr>
      <w:r>
        <w:rPr>
          <w:rFonts w:hint="eastAsia"/>
          <w:b/>
          <w:bCs/>
        </w:rPr>
        <w:t xml:space="preserve">1.供应商须对招标文件商务要求中的实质性要求（斜体下划线内容或打“★”内容）做出明确响应，否则视为无效投标。</w:t>
      </w:r>
      <w:r/>
    </w:p>
    <w:p>
      <w:pPr>
        <w:pStyle w:val="753"/>
        <w:ind w:firstLine="480"/>
        <w:jc w:val="both"/>
        <w:spacing w:before="0" w:beforeAutospacing="0" w:after="0" w:afterAutospacing="0" w:line="360" w:lineRule="auto"/>
        <w:rPr>
          <w:rFonts w:hint="eastAsia"/>
        </w:rPr>
      </w:pPr>
      <w:r>
        <w:rPr>
          <w:rFonts w:hint="eastAsia"/>
        </w:rPr>
        <w:t xml:space="preserve">2.行数不够，可自行添加。</w:t>
      </w:r>
      <w:r/>
    </w:p>
    <w:p>
      <w:pPr>
        <w:rPr>
          <w:rFonts w:hint="eastAsia" w:ascii="黑体" w:hAnsi="黑体" w:eastAsia="黑体"/>
          <w:i/>
          <w:iCs/>
          <w:sz w:val="32"/>
          <w:szCs w:val="32"/>
          <w:u w:val="single"/>
        </w:rPr>
      </w:pPr>
      <w:r>
        <w:rPr>
          <w:rFonts w:hint="eastAsia" w:ascii="黑体" w:hAnsi="黑体" w:eastAsia="黑体"/>
          <w:i/>
          <w:iCs/>
          <w:sz w:val="32"/>
          <w:szCs w:val="32"/>
          <w:u w:val="single"/>
        </w:rPr>
        <w:br w:type="page" w:clear="all"/>
      </w:r>
      <w:r/>
    </w:p>
    <w:p>
      <w:pPr>
        <w:rPr>
          <w:rFonts w:ascii="黑体" w:hAnsi="黑体" w:eastAsia="黑体"/>
          <w:i/>
          <w:iCs/>
          <w:sz w:val="32"/>
          <w:szCs w:val="32"/>
          <w:u w:val="single"/>
        </w:rPr>
      </w:pPr>
      <w:r>
        <w:rPr>
          <w:rFonts w:hint="eastAsia" w:ascii="黑体" w:hAnsi="黑体" w:eastAsia="黑体"/>
          <w:i/>
          <w:iCs/>
          <w:sz w:val="32"/>
          <w:szCs w:val="32"/>
          <w:u w:val="single"/>
        </w:rPr>
        <w:t xml:space="preserve">九、中小企业声明函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jc w:val="left"/>
        <w:spacing w:line="360" w:lineRule="auto"/>
        <w:rPr>
          <w:rFonts w:ascii="黑体" w:hAnsi="黑体" w:eastAsia="黑体"/>
          <w:sz w:val="32"/>
          <w:szCs w:val="32"/>
        </w:rPr>
      </w:pP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08"/>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1.投标人如不提供此声明函，价格将不作相应扣除。</w:t>
      </w:r>
      <w:r/>
    </w:p>
    <w:p>
      <w:pPr>
        <w:pStyle w:val="680"/>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Courier New">
    <w:panose1 w:val="020703090202050204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34"/>
      <w:spacing w:line="209" w:lineRule="auto"/>
      <w:rPr>
        <w:rFonts w:ascii="宋体" w:hAnsi="宋体" w:cs="宋体"/>
        <w:sz w:val="18"/>
        <w:szCs w:val="18"/>
      </w:rPr>
    </w:pPr>
    <w:r>
      <w:rPr>
        <w:rFonts w:ascii="宋体" w:hAnsi="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fldChar w:fldCharType="begin"/>
    </w:r>
    <w:r>
      <w:instrText xml:space="preserve"> PAGE   \* MERGEFORMAT </w:instrText>
    </w:r>
    <w:r>
      <w:fldChar w:fldCharType="separate"/>
    </w:r>
    <w:r>
      <w:rPr>
        <w:lang w:val="zh-CN"/>
      </w:rPr>
      <w:t xml:space="preserve">3</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1</w:t>
    </w:r>
    <w:r>
      <w:fldChar w:fldCharType="end"/>
    </w:r>
    <w:r/>
  </w:p>
  <w:p>
    <w:pPr>
      <w:pStyle w:val="9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040"/>
      <w:spacing w:line="220" w:lineRule="auto"/>
      <w:rPr>
        <w:rFonts w:ascii="仿宋" w:hAnsi="仿宋" w:eastAsia="仿宋" w:cs="仿宋"/>
        <w:sz w:val="18"/>
        <w:szCs w:val="18"/>
      </w:rPr>
    </w:pPr>
    <w:r>
      <w:rPr>
        <w:rFonts w:ascii="仿宋" w:hAnsi="仿宋" w:eastAsia="仿宋" w:cs="仿宋"/>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1"/>
      <w:numFmt w:val="decimal"/>
      <w:pStyle w:val="950"/>
      <w:isLgl w:val="false"/>
      <w:suff w:val="nothing"/>
      <w:lvlText w:val=""/>
      <w:lvlJc w:val="left"/>
      <w:pPr>
        <w:ind w:left="0" w:firstLine="0"/>
      </w:pPr>
      <w:rPr>
        <w:rFonts w:hint="eastAsia"/>
      </w:rPr>
    </w:lvl>
    <w:lvl w:ilvl="6">
      <w:start w:val="1"/>
      <w:numFmt w:val="decimal"/>
      <w:pStyle w:val="952"/>
      <w:isLgl w:val="false"/>
      <w:suff w:val="nothing"/>
      <w:lvlText w:val=""/>
      <w:lvlJc w:val="left"/>
      <w:pPr>
        <w:ind w:left="0" w:firstLine="0"/>
      </w:pPr>
      <w:rPr>
        <w:rFonts w:hint="eastAsia"/>
      </w:rPr>
    </w:lvl>
    <w:lvl w:ilvl="7">
      <w:start w:val="1"/>
      <w:numFmt w:val="decimal"/>
      <w:pStyle w:val="954"/>
      <w:isLgl w:val="false"/>
      <w:suff w:val="nothing"/>
      <w:lvlText w:val=""/>
      <w:lvlJc w:val="left"/>
      <w:pPr>
        <w:ind w:left="0" w:firstLine="0"/>
      </w:pPr>
      <w:rPr>
        <w:rFonts w:hint="eastAsia"/>
      </w:rPr>
    </w:lvl>
    <w:lvl w:ilvl="8">
      <w:start w:val="1"/>
      <w:numFmt w:val="decimal"/>
      <w:pStyle w:val="956"/>
      <w:isLgl w:val="false"/>
      <w:suff w:val="nothing"/>
      <w:lvlText w:val=""/>
      <w:lvlJc w:val="left"/>
      <w:pPr>
        <w:ind w:left="0" w:firstLine="0"/>
      </w:pPr>
      <w:rPr>
        <w:rFonts w:hint="eastAsia"/>
      </w:rPr>
    </w:lvl>
  </w:abstractNum>
  <w:abstractNum w:abstractNumId="2">
    <w:multiLevelType w:val="hybridMultilevel"/>
    <w:lvl w:ilvl="0">
      <w:start w:val="1"/>
      <w:numFmt w:val="decimal"/>
      <w:pStyle w:val="778"/>
      <w:isLgl w:val="false"/>
      <w:suff w:val="tab"/>
      <w:lvlText w:val="%1."/>
      <w:lvlJc w:val="left"/>
      <w:pPr>
        <w:ind w:left="709" w:hanging="709"/>
        <w:tabs>
          <w:tab w:val="left" w:pos="709" w:leader="none"/>
        </w:tabs>
      </w:pPr>
      <w:rPr>
        <w:rFonts w:hint="eastAsia"/>
      </w:r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3">
    <w:multiLevelType w:val="hybridMultilevel"/>
    <w:lvl w:ilvl="0">
      <w:start w:val="1"/>
      <w:numFmt w:val="upperLetter"/>
      <w:pStyle w:val="10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next w:val="680"/>
    <w:link w:val="106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9">
    <w:name w:val="Heading 1"/>
    <w:basedOn w:val="668"/>
    <w:next w:val="668"/>
    <w:link w:val="798"/>
    <w:uiPriority w:val="9"/>
    <w:qFormat/>
    <w:pPr>
      <w:keepLines/>
      <w:keepNext/>
      <w:spacing w:before="480" w:after="200"/>
      <w:outlineLvl w:val="0"/>
    </w:pPr>
    <w:rPr>
      <w:rFonts w:ascii="Arial" w:hAnsi="Arial" w:eastAsia="Arial"/>
      <w:sz w:val="40"/>
      <w:szCs w:val="40"/>
      <w:lang w:val="en-US" w:eastAsia="en-US"/>
    </w:rPr>
  </w:style>
  <w:style w:type="paragraph" w:styleId="670">
    <w:name w:val="Heading 2"/>
    <w:basedOn w:val="668"/>
    <w:next w:val="668"/>
    <w:link w:val="799"/>
    <w:uiPriority w:val="9"/>
    <w:unhideWhenUsed/>
    <w:qFormat/>
    <w:pPr>
      <w:keepLines/>
      <w:keepNext/>
      <w:spacing w:before="360" w:after="200"/>
      <w:outlineLvl w:val="1"/>
    </w:pPr>
    <w:rPr>
      <w:rFonts w:ascii="Arial" w:hAnsi="Arial" w:eastAsia="Arial"/>
      <w:sz w:val="34"/>
      <w:szCs w:val="20"/>
      <w:lang w:val="en-US" w:eastAsia="en-US"/>
    </w:rPr>
  </w:style>
  <w:style w:type="paragraph" w:styleId="671">
    <w:name w:val="Heading 3"/>
    <w:basedOn w:val="668"/>
    <w:next w:val="668"/>
    <w:link w:val="800"/>
    <w:uiPriority w:val="9"/>
    <w:unhideWhenUsed/>
    <w:qFormat/>
    <w:pPr>
      <w:keepLines/>
      <w:keepNext/>
      <w:spacing w:before="320" w:after="200"/>
      <w:outlineLvl w:val="2"/>
    </w:pPr>
    <w:rPr>
      <w:rFonts w:ascii="Arial" w:hAnsi="Arial" w:eastAsia="Arial"/>
      <w:sz w:val="30"/>
      <w:szCs w:val="30"/>
      <w:lang w:val="en-US" w:eastAsia="en-US"/>
    </w:rPr>
  </w:style>
  <w:style w:type="paragraph" w:styleId="672">
    <w:name w:val="Heading 4"/>
    <w:basedOn w:val="683"/>
    <w:next w:val="683"/>
    <w:link w:val="801"/>
    <w:uiPriority w:val="9"/>
    <w:unhideWhenUsed/>
    <w:qFormat/>
    <w:pPr>
      <w:keepLines/>
      <w:keepNext/>
      <w:spacing w:before="320" w:after="200"/>
      <w:outlineLvl w:val="3"/>
    </w:pPr>
    <w:rPr>
      <w:rFonts w:cs="Times New Roman"/>
      <w:b/>
      <w:bCs/>
      <w:sz w:val="26"/>
      <w:szCs w:val="26"/>
      <w:lang w:val="en-US" w:eastAsia="en-US"/>
    </w:rPr>
  </w:style>
  <w:style w:type="paragraph" w:styleId="673">
    <w:name w:val="Heading 5"/>
    <w:basedOn w:val="668"/>
    <w:next w:val="668"/>
    <w:link w:val="802"/>
    <w:uiPriority w:val="9"/>
    <w:unhideWhenUsed/>
    <w:qFormat/>
    <w:pPr>
      <w:keepLines/>
      <w:keepNext/>
      <w:spacing w:before="320" w:after="200"/>
      <w:outlineLvl w:val="4"/>
    </w:pPr>
    <w:rPr>
      <w:rFonts w:ascii="Arial" w:hAnsi="Arial" w:eastAsia="Arial"/>
      <w:b/>
      <w:bCs/>
      <w:sz w:val="24"/>
      <w:szCs w:val="24"/>
      <w:lang w:val="en-US" w:eastAsia="en-US"/>
    </w:rPr>
  </w:style>
  <w:style w:type="paragraph" w:styleId="674">
    <w:name w:val="Heading 6"/>
    <w:basedOn w:val="668"/>
    <w:next w:val="668"/>
    <w:link w:val="803"/>
    <w:uiPriority w:val="9"/>
    <w:unhideWhenUsed/>
    <w:qFormat/>
    <w:pPr>
      <w:keepLines/>
      <w:keepNext/>
      <w:spacing w:before="320" w:after="200"/>
      <w:outlineLvl w:val="5"/>
    </w:pPr>
    <w:rPr>
      <w:rFonts w:ascii="Arial" w:hAnsi="Arial" w:eastAsia="Arial"/>
      <w:b/>
      <w:bCs/>
      <w:sz w:val="22"/>
      <w:szCs w:val="22"/>
      <w:lang w:val="en-US" w:eastAsia="en-US"/>
    </w:rPr>
  </w:style>
  <w:style w:type="paragraph" w:styleId="675">
    <w:name w:val="Heading 7"/>
    <w:basedOn w:val="668"/>
    <w:next w:val="668"/>
    <w:link w:val="804"/>
    <w:uiPriority w:val="9"/>
    <w:unhideWhenUsed/>
    <w:qFormat/>
    <w:pPr>
      <w:keepLines/>
      <w:keepNext/>
      <w:spacing w:before="320" w:after="200"/>
      <w:outlineLvl w:val="6"/>
    </w:pPr>
    <w:rPr>
      <w:rFonts w:ascii="Arial" w:hAnsi="Arial" w:eastAsia="Arial"/>
      <w:b/>
      <w:bCs/>
      <w:i/>
      <w:iCs/>
      <w:sz w:val="22"/>
      <w:szCs w:val="22"/>
      <w:lang w:val="en-US" w:eastAsia="en-US"/>
    </w:rPr>
  </w:style>
  <w:style w:type="paragraph" w:styleId="676">
    <w:name w:val="Heading 8"/>
    <w:basedOn w:val="668"/>
    <w:next w:val="668"/>
    <w:link w:val="805"/>
    <w:uiPriority w:val="9"/>
    <w:unhideWhenUsed/>
    <w:qFormat/>
    <w:pPr>
      <w:keepLines/>
      <w:keepNext/>
      <w:spacing w:before="320" w:after="200"/>
      <w:outlineLvl w:val="7"/>
    </w:pPr>
    <w:rPr>
      <w:rFonts w:ascii="Arial" w:hAnsi="Arial" w:eastAsia="Arial"/>
      <w:i/>
      <w:iCs/>
      <w:sz w:val="22"/>
      <w:szCs w:val="22"/>
      <w:lang w:val="en-US" w:eastAsia="en-US"/>
    </w:rPr>
  </w:style>
  <w:style w:type="paragraph" w:styleId="677">
    <w:name w:val="Heading 9"/>
    <w:basedOn w:val="668"/>
    <w:next w:val="668"/>
    <w:link w:val="806"/>
    <w:uiPriority w:val="9"/>
    <w:unhideWhenUsed/>
    <w:qFormat/>
    <w:pPr>
      <w:keepLines/>
      <w:keepNext/>
      <w:spacing w:before="320" w:after="200"/>
      <w:outlineLvl w:val="8"/>
    </w:pPr>
    <w:rPr>
      <w:rFonts w:ascii="Arial" w:hAnsi="Arial" w:eastAsia="Arial"/>
      <w:i/>
      <w:iCs/>
      <w:lang w:val="en-US" w:eastAsia="en-US"/>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Body Text First Indent 2"/>
    <w:basedOn w:val="681"/>
    <w:next w:val="668"/>
    <w:uiPriority w:val="0"/>
    <w:qFormat/>
    <w:pPr>
      <w:ind w:left="0" w:firstLine="420"/>
      <w:spacing w:after="0" w:line="360" w:lineRule="auto"/>
    </w:pPr>
    <w:rPr>
      <w:rFonts w:ascii="宋体" w:hAnsi="宋体" w:eastAsia="宋体" w:cs="Times New Roman"/>
      <w:szCs w:val="20"/>
    </w:rPr>
  </w:style>
  <w:style w:type="paragraph" w:styleId="681">
    <w:name w:val="Body Text Indent"/>
    <w:basedOn w:val="668"/>
    <w:next w:val="682"/>
    <w:uiPriority w:val="0"/>
    <w:unhideWhenUsed/>
    <w:qFormat/>
    <w:pPr>
      <w:ind w:left="420"/>
      <w:spacing w:after="120"/>
    </w:pPr>
  </w:style>
  <w:style w:type="paragraph" w:styleId="682">
    <w:name w:val="envelope return"/>
    <w:basedOn w:val="668"/>
    <w:uiPriority w:val="0"/>
    <w:qFormat/>
    <w:rPr>
      <w:rFonts w:ascii="Arial" w:hAnsi="Arial" w:eastAsia="宋体" w:cs="宋体"/>
    </w:rPr>
  </w:style>
  <w:style w:type="paragraph" w:styleId="683" w:customStyle="1">
    <w:name w:val="正文文本111"/>
    <w:basedOn w:val="668"/>
    <w:next w:val="668"/>
    <w:uiPriority w:val="0"/>
    <w:semiHidden/>
    <w:qFormat/>
    <w:rPr>
      <w:rFonts w:ascii="Arial" w:hAnsi="Arial" w:eastAsia="Arial" w:cs="Arial"/>
      <w:lang w:eastAsia="en-US"/>
    </w:rPr>
  </w:style>
  <w:style w:type="paragraph" w:styleId="684">
    <w:name w:val="toc 7"/>
    <w:basedOn w:val="668"/>
    <w:next w:val="668"/>
    <w:uiPriority w:val="39"/>
    <w:unhideWhenUsed/>
    <w:qFormat/>
    <w:pPr>
      <w:ind w:left="1701" w:right="0" w:firstLine="0"/>
      <w:spacing w:after="57"/>
    </w:pPr>
  </w:style>
  <w:style w:type="paragraph" w:styleId="685">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annotation text"/>
    <w:basedOn w:val="668"/>
    <w:uiPriority w:val="99"/>
    <w:semiHidden/>
    <w:unhideWhenUsed/>
    <w:qFormat/>
    <w:pPr>
      <w:jc w:val="left"/>
    </w:pPr>
  </w:style>
  <w:style w:type="paragraph" w:styleId="687">
    <w:name w:val="toc 5"/>
    <w:basedOn w:val="668"/>
    <w:next w:val="668"/>
    <w:uiPriority w:val="39"/>
    <w:unhideWhenUsed/>
    <w:qFormat/>
    <w:pPr>
      <w:ind w:left="1134" w:right="0" w:firstLine="0"/>
      <w:spacing w:after="57"/>
    </w:pPr>
  </w:style>
  <w:style w:type="paragraph" w:styleId="688">
    <w:name w:val="toc 3"/>
    <w:basedOn w:val="668"/>
    <w:next w:val="668"/>
    <w:uiPriority w:val="39"/>
    <w:unhideWhenUsed/>
    <w:qFormat/>
    <w:pPr>
      <w:ind w:left="567" w:right="0" w:firstLine="0"/>
      <w:spacing w:after="57"/>
    </w:pPr>
  </w:style>
  <w:style w:type="paragraph" w:styleId="689">
    <w:name w:val="Plain Text"/>
    <w:basedOn w:val="668"/>
    <w:uiPriority w:val="0"/>
    <w:qFormat/>
    <w:rPr>
      <w:rFonts w:ascii="宋体" w:hAnsi="Courier New" w:cs="Courier New"/>
    </w:rPr>
  </w:style>
  <w:style w:type="paragraph" w:styleId="690">
    <w:name w:val="toc 8"/>
    <w:basedOn w:val="668"/>
    <w:next w:val="668"/>
    <w:uiPriority w:val="39"/>
    <w:unhideWhenUsed/>
    <w:qFormat/>
    <w:pPr>
      <w:ind w:left="1984" w:right="0" w:firstLine="0"/>
      <w:spacing w:after="57"/>
    </w:pPr>
  </w:style>
  <w:style w:type="paragraph" w:styleId="691">
    <w:name w:val="endnote text"/>
    <w:basedOn w:val="668"/>
    <w:uiPriority w:val="99"/>
    <w:semiHidden/>
    <w:unhideWhenUsed/>
    <w:qFormat/>
    <w:pPr>
      <w:spacing w:after="0" w:line="240" w:lineRule="auto"/>
    </w:pPr>
    <w:rPr>
      <w:sz w:val="20"/>
    </w:rPr>
  </w:style>
  <w:style w:type="paragraph" w:styleId="692">
    <w:name w:val="Footer"/>
    <w:basedOn w:val="668"/>
    <w:uiPriority w:val="99"/>
    <w:unhideWhenUsed/>
    <w:qFormat/>
    <w:pPr>
      <w:spacing w:after="0" w:line="240" w:lineRule="auto"/>
      <w:tabs>
        <w:tab w:val="center" w:pos="7143" w:leader="none"/>
        <w:tab w:val="right" w:pos="14287" w:leader="none"/>
      </w:tabs>
    </w:pPr>
  </w:style>
  <w:style w:type="paragraph" w:styleId="693">
    <w:name w:val="Header"/>
    <w:basedOn w:val="668"/>
    <w:uiPriority w:val="99"/>
    <w:unhideWhenUsed/>
    <w:qFormat/>
    <w:pPr>
      <w:spacing w:after="0" w:line="240" w:lineRule="auto"/>
      <w:tabs>
        <w:tab w:val="center" w:pos="7143" w:leader="none"/>
        <w:tab w:val="right" w:pos="14287" w:leader="none"/>
      </w:tabs>
    </w:pPr>
  </w:style>
  <w:style w:type="paragraph" w:styleId="694">
    <w:name w:val="toc 1"/>
    <w:basedOn w:val="668"/>
    <w:next w:val="668"/>
    <w:uiPriority w:val="39"/>
    <w:unhideWhenUsed/>
    <w:qFormat/>
    <w:pPr>
      <w:ind w:left="0" w:right="0" w:firstLine="0"/>
      <w:spacing w:after="57"/>
    </w:pPr>
  </w:style>
  <w:style w:type="paragraph" w:styleId="695">
    <w:name w:val="toc 4"/>
    <w:basedOn w:val="668"/>
    <w:next w:val="668"/>
    <w:uiPriority w:val="39"/>
    <w:unhideWhenUsed/>
    <w:qFormat/>
    <w:pPr>
      <w:ind w:left="850" w:right="0" w:firstLine="0"/>
      <w:spacing w:after="57"/>
    </w:pPr>
  </w:style>
  <w:style w:type="paragraph" w:styleId="696">
    <w:name w:val="Subtitle"/>
    <w:basedOn w:val="668"/>
    <w:next w:val="668"/>
    <w:uiPriority w:val="11"/>
    <w:qFormat/>
    <w:pPr>
      <w:spacing w:before="200" w:after="200"/>
    </w:pPr>
    <w:rPr>
      <w:sz w:val="24"/>
      <w:szCs w:val="24"/>
    </w:rPr>
  </w:style>
  <w:style w:type="paragraph" w:styleId="697">
    <w:name w:val="footnote text"/>
    <w:basedOn w:val="668"/>
    <w:uiPriority w:val="99"/>
    <w:semiHidden/>
    <w:unhideWhenUsed/>
    <w:qFormat/>
    <w:pPr>
      <w:spacing w:after="40" w:line="240" w:lineRule="auto"/>
    </w:pPr>
    <w:rPr>
      <w:sz w:val="18"/>
    </w:rPr>
  </w:style>
  <w:style w:type="paragraph" w:styleId="698">
    <w:name w:val="toc 6"/>
    <w:basedOn w:val="668"/>
    <w:next w:val="668"/>
    <w:uiPriority w:val="39"/>
    <w:unhideWhenUsed/>
    <w:qFormat/>
    <w:pPr>
      <w:ind w:left="1417" w:right="0" w:firstLine="0"/>
      <w:spacing w:after="57"/>
    </w:pPr>
  </w:style>
  <w:style w:type="paragraph" w:styleId="699">
    <w:name w:val="table of figures"/>
    <w:basedOn w:val="668"/>
    <w:next w:val="668"/>
    <w:uiPriority w:val="99"/>
    <w:unhideWhenUsed/>
    <w:qFormat/>
    <w:pPr>
      <w:spacing w:after="0" w:afterAutospacing="0"/>
    </w:pPr>
  </w:style>
  <w:style w:type="paragraph" w:styleId="700">
    <w:name w:val="toc 2"/>
    <w:basedOn w:val="668"/>
    <w:next w:val="668"/>
    <w:uiPriority w:val="39"/>
    <w:unhideWhenUsed/>
    <w:qFormat/>
    <w:pPr>
      <w:ind w:left="283" w:right="0" w:firstLine="0"/>
      <w:spacing w:after="57"/>
    </w:pPr>
  </w:style>
  <w:style w:type="paragraph" w:styleId="701">
    <w:name w:val="toc 9"/>
    <w:basedOn w:val="668"/>
    <w:next w:val="668"/>
    <w:uiPriority w:val="39"/>
    <w:unhideWhenUsed/>
    <w:qFormat/>
    <w:pPr>
      <w:ind w:left="2268" w:right="0" w:firstLine="0"/>
      <w:spacing w:after="57"/>
    </w:pPr>
  </w:style>
  <w:style w:type="paragraph" w:styleId="702">
    <w:name w:val="Normal (Web)"/>
    <w:basedOn w:val="668"/>
    <w:uiPriority w:val="0"/>
    <w:qFormat/>
    <w:pPr>
      <w:jc w:val="left"/>
      <w:spacing w:before="100" w:beforeAutospacing="1" w:after="100" w:afterAutospacing="1"/>
      <w:widowControl/>
    </w:pPr>
    <w:rPr>
      <w:rFonts w:ascii="宋体" w:hAnsi="宋体" w:cs="宋体"/>
      <w:sz w:val="24"/>
      <w:szCs w:val="24"/>
    </w:rPr>
  </w:style>
  <w:style w:type="paragraph" w:styleId="703">
    <w:name w:val="Title"/>
    <w:basedOn w:val="668"/>
    <w:next w:val="668"/>
    <w:uiPriority w:val="10"/>
    <w:qFormat/>
    <w:pPr>
      <w:contextualSpacing/>
      <w:spacing w:before="300" w:after="200"/>
    </w:pPr>
    <w:rPr>
      <w:sz w:val="48"/>
      <w:szCs w:val="48"/>
    </w:rPr>
  </w:style>
  <w:style w:type="table" w:styleId="7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endnote reference"/>
    <w:uiPriority w:val="99"/>
    <w:semiHidden/>
    <w:unhideWhenUsed/>
    <w:qFormat/>
    <w:rPr>
      <w:vertAlign w:val="superscript"/>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footnote reference"/>
    <w:uiPriority w:val="99"/>
    <w:unhideWhenUsed/>
    <w:qFormat/>
    <w:rPr>
      <w:vertAlign w:val="superscript"/>
    </w:rPr>
  </w:style>
  <w:style w:type="paragraph" w:styleId="708" w:customStyle="1">
    <w:name w:val="索引 41"/>
    <w:basedOn w:val="668"/>
    <w:next w:val="668"/>
    <w:uiPriority w:val="0"/>
    <w:semiHidden/>
    <w:qFormat/>
    <w:pPr>
      <w:ind w:left="1260"/>
    </w:pPr>
    <w:rPr>
      <w:rFonts w:ascii="Calibri" w:hAnsi="Calibri" w:eastAsia="Calibri" w:cs="宋体"/>
      <w:sz w:val="20"/>
      <w:lang w:val="zh-CN"/>
    </w:rPr>
  </w:style>
  <w:style w:type="paragraph" w:styleId="709" w:customStyle="1">
    <w:name w:val="正文首行缩进 211"/>
    <w:basedOn w:val="710"/>
    <w:next w:val="668"/>
    <w:uiPriority w:val="0"/>
    <w:qFormat/>
    <w:pPr>
      <w:ind w:left="0" w:firstLine="420"/>
      <w:spacing w:after="0" w:line="360" w:lineRule="auto"/>
    </w:pPr>
    <w:rPr>
      <w:rFonts w:ascii="宋体" w:hAnsi="宋体" w:eastAsia="宋体" w:cs="Times New Roman"/>
      <w:szCs w:val="20"/>
    </w:rPr>
  </w:style>
  <w:style w:type="paragraph" w:styleId="710" w:customStyle="1">
    <w:name w:val="正文文本缩进11"/>
    <w:basedOn w:val="668"/>
    <w:next w:val="711"/>
    <w:uiPriority w:val="0"/>
    <w:unhideWhenUsed/>
    <w:qFormat/>
    <w:pPr>
      <w:ind w:left="420"/>
      <w:spacing w:after="120"/>
    </w:pPr>
  </w:style>
  <w:style w:type="paragraph" w:styleId="711" w:customStyle="1">
    <w:name w:val="寄信人地址1"/>
    <w:basedOn w:val="668"/>
    <w:uiPriority w:val="0"/>
    <w:qFormat/>
    <w:rPr>
      <w:rFonts w:ascii="Arial" w:hAnsi="Arial" w:eastAsia="宋体" w:cs="宋体"/>
    </w:rPr>
  </w:style>
  <w:style w:type="paragraph" w:styleId="712">
    <w:name w:val="List Paragraph"/>
    <w:basedOn w:val="668"/>
    <w:uiPriority w:val="34"/>
    <w:qFormat/>
    <w:pPr>
      <w:contextualSpacing/>
      <w:ind w:left="720"/>
    </w:pPr>
  </w:style>
  <w:style w:type="paragraph" w:styleId="713">
    <w:name w:val="No Spacing"/>
    <w:uiPriority w:val="1"/>
    <w:qFormat/>
    <w:pPr>
      <w:spacing w:before="0" w:after="0" w:line="240" w:lineRule="auto"/>
    </w:pPr>
    <w:rPr>
      <w:rFonts w:hint="default" w:ascii="Times New Roman" w:hAnsi="Times New Roman" w:eastAsia="宋体" w:cs="Times New Roman"/>
    </w:rPr>
  </w:style>
  <w:style w:type="paragraph" w:styleId="714">
    <w:name w:val="Quote"/>
    <w:basedOn w:val="668"/>
    <w:next w:val="668"/>
    <w:uiPriority w:val="29"/>
    <w:qFormat/>
    <w:pPr>
      <w:ind w:left="720" w:right="720"/>
    </w:pPr>
    <w:rPr>
      <w:i/>
    </w:rPr>
  </w:style>
  <w:style w:type="paragraph" w:styleId="715">
    <w:name w:val="Intense Quote"/>
    <w:basedOn w:val="668"/>
    <w:next w:val="6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6" w:customStyle="1">
    <w:name w:val="TOC Heading"/>
    <w:uiPriority w:val="39"/>
    <w:unhideWhenUsed/>
    <w:qFormat/>
    <w:rPr>
      <w:rFonts w:hint="default" w:ascii="Times New Roman" w:hAnsi="Times New Roman" w:eastAsia="宋体" w:cs="Times New Roman"/>
    </w:rPr>
  </w:style>
  <w:style w:type="paragraph" w:styleId="717" w:customStyle="1">
    <w:name w:val="标题 312"/>
    <w:basedOn w:val="668"/>
    <w:next w:val="718"/>
    <w:uiPriority w:val="9"/>
    <w:qFormat/>
    <w:pPr>
      <w:keepLines/>
      <w:keepNext/>
      <w:spacing w:before="320" w:after="200"/>
      <w:outlineLvl w:val="2"/>
    </w:pPr>
    <w:rPr>
      <w:rFonts w:ascii="Arial" w:hAnsi="Arial" w:eastAsia="Arial" w:cs="Arial"/>
      <w:sz w:val="30"/>
      <w:szCs w:val="30"/>
    </w:rPr>
  </w:style>
  <w:style w:type="paragraph" w:styleId="718" w:customStyle="1">
    <w:name w:val="正文缩进12"/>
    <w:basedOn w:val="668"/>
    <w:uiPriority w:val="0"/>
    <w:qFormat/>
    <w:pPr>
      <w:ind w:firstLine="420"/>
    </w:pPr>
    <w:rPr>
      <w:sz w:val="20"/>
    </w:rPr>
  </w:style>
  <w:style w:type="paragraph" w:styleId="719" w:customStyle="1">
    <w:name w:val="标题 411"/>
    <w:basedOn w:val="683"/>
    <w:next w:val="683"/>
    <w:uiPriority w:val="9"/>
    <w:qFormat/>
    <w:pPr>
      <w:keepLines/>
      <w:keepNext/>
      <w:spacing w:before="320" w:after="200"/>
      <w:outlineLvl w:val="3"/>
    </w:pPr>
    <w:rPr>
      <w:rFonts w:ascii="Arial" w:hAnsi="Arial" w:eastAsia="Arial" w:cs="Arial"/>
      <w:b/>
      <w:bCs/>
      <w:sz w:val="26"/>
      <w:szCs w:val="26"/>
    </w:rPr>
  </w:style>
  <w:style w:type="character" w:styleId="720" w:customStyle="1">
    <w:name w:val="默认段落字体11"/>
    <w:link w:val="668"/>
    <w:uiPriority w:val="1"/>
    <w:unhideWhenUsed/>
    <w:qFormat/>
  </w:style>
  <w:style w:type="table" w:styleId="721" w:customStyle="1">
    <w:name w:val="普通表格12"/>
    <w:uiPriority w:val="99"/>
    <w:unhideWhenUsed/>
    <w:qFormat/>
    <w:tblPr/>
  </w:style>
  <w:style w:type="paragraph" w:styleId="722" w:customStyle="1">
    <w:name w:val="目录 711"/>
    <w:basedOn w:val="668"/>
    <w:next w:val="668"/>
    <w:uiPriority w:val="39"/>
    <w:unhideWhenUsed/>
    <w:qFormat/>
    <w:pPr>
      <w:ind w:left="1701"/>
      <w:spacing w:after="57"/>
    </w:pPr>
  </w:style>
  <w:style w:type="paragraph" w:styleId="723" w:customStyle="1">
    <w:name w:val="批注文字11"/>
    <w:basedOn w:val="668"/>
    <w:link w:val="724"/>
    <w:uiPriority w:val="99"/>
    <w:unhideWhenUsed/>
    <w:qFormat/>
    <w:pPr>
      <w:jc w:val="left"/>
    </w:pPr>
    <w:rPr>
      <w:lang w:val="en-US" w:eastAsia="en-US"/>
    </w:rPr>
  </w:style>
  <w:style w:type="character" w:styleId="724" w:customStyle="1">
    <w:name w:val="批注文字 Char1"/>
    <w:link w:val="723"/>
    <w:uiPriority w:val="99"/>
    <w:qFormat/>
    <w:rPr>
      <w:sz w:val="21"/>
      <w:szCs w:val="21"/>
    </w:rPr>
  </w:style>
  <w:style w:type="paragraph" w:styleId="725" w:customStyle="1">
    <w:name w:val="正文文本缩进12"/>
    <w:basedOn w:val="668"/>
    <w:next w:val="726"/>
    <w:link w:val="727"/>
    <w:uiPriority w:val="99"/>
    <w:unhideWhenUsed/>
    <w:qFormat/>
    <w:pPr>
      <w:ind w:left="420"/>
      <w:spacing w:after="120"/>
    </w:pPr>
    <w:rPr>
      <w:lang w:val="en-US" w:eastAsia="en-US"/>
    </w:rPr>
  </w:style>
  <w:style w:type="paragraph" w:styleId="726" w:customStyle="1">
    <w:name w:val="正文首行缩进 212"/>
    <w:basedOn w:val="725"/>
    <w:link w:val="728"/>
    <w:uiPriority w:val="0"/>
    <w:qFormat/>
    <w:pPr>
      <w:ind w:firstLine="420"/>
    </w:pPr>
  </w:style>
  <w:style w:type="character" w:styleId="727" w:customStyle="1">
    <w:name w:val="正文文本缩进 Char1"/>
    <w:link w:val="725"/>
    <w:uiPriority w:val="99"/>
    <w:semiHidden/>
    <w:qFormat/>
    <w:rPr>
      <w:sz w:val="21"/>
      <w:szCs w:val="21"/>
    </w:rPr>
  </w:style>
  <w:style w:type="character" w:styleId="728" w:customStyle="1">
    <w:name w:val="正文首行缩进 2 Char1"/>
    <w:link w:val="726"/>
    <w:uiPriority w:val="0"/>
    <w:qFormat/>
  </w:style>
  <w:style w:type="paragraph" w:styleId="729" w:customStyle="1">
    <w:name w:val="索引 42"/>
    <w:basedOn w:val="668"/>
    <w:next w:val="668"/>
    <w:uiPriority w:val="0"/>
    <w:qFormat/>
    <w:pPr>
      <w:ind w:left="600"/>
    </w:pPr>
    <w:rPr>
      <w:szCs w:val="24"/>
    </w:rPr>
  </w:style>
  <w:style w:type="paragraph" w:styleId="730" w:customStyle="1">
    <w:name w:val="目录 511"/>
    <w:basedOn w:val="668"/>
    <w:next w:val="668"/>
    <w:uiPriority w:val="39"/>
    <w:unhideWhenUsed/>
    <w:qFormat/>
    <w:pPr>
      <w:ind w:left="1134"/>
      <w:spacing w:after="57"/>
    </w:pPr>
  </w:style>
  <w:style w:type="paragraph" w:styleId="731" w:customStyle="1">
    <w:name w:val="目录 311"/>
    <w:basedOn w:val="668"/>
    <w:next w:val="668"/>
    <w:uiPriority w:val="39"/>
    <w:unhideWhenUsed/>
    <w:qFormat/>
    <w:pPr>
      <w:ind w:left="567"/>
      <w:spacing w:after="57"/>
    </w:pPr>
  </w:style>
  <w:style w:type="paragraph" w:styleId="732" w:customStyle="1">
    <w:name w:val="纯文本11"/>
    <w:basedOn w:val="668"/>
    <w:link w:val="733"/>
    <w:uiPriority w:val="99"/>
    <w:qFormat/>
    <w:rPr>
      <w:rFonts w:ascii="宋体" w:hAnsi="Courier New"/>
      <w:lang w:val="en-US" w:eastAsia="en-US"/>
    </w:rPr>
  </w:style>
  <w:style w:type="character" w:styleId="733" w:customStyle="1">
    <w:name w:val="纯文本 Char1"/>
    <w:link w:val="732"/>
    <w:uiPriority w:val="99"/>
    <w:semiHidden/>
    <w:qFormat/>
    <w:rPr>
      <w:rFonts w:ascii="宋体" w:hAnsi="Courier New" w:cs="Courier New"/>
      <w:sz w:val="21"/>
      <w:szCs w:val="21"/>
    </w:rPr>
  </w:style>
  <w:style w:type="paragraph" w:styleId="734" w:customStyle="1">
    <w:name w:val="目录 811"/>
    <w:basedOn w:val="668"/>
    <w:next w:val="668"/>
    <w:uiPriority w:val="39"/>
    <w:unhideWhenUsed/>
    <w:qFormat/>
    <w:pPr>
      <w:ind w:left="1984"/>
      <w:spacing w:after="57"/>
    </w:pPr>
  </w:style>
  <w:style w:type="paragraph" w:styleId="735" w:customStyle="1">
    <w:name w:val="尾注文本1"/>
    <w:basedOn w:val="668"/>
    <w:link w:val="736"/>
    <w:uiPriority w:val="99"/>
    <w:unhideWhenUsed/>
    <w:qFormat/>
    <w:rPr>
      <w:sz w:val="20"/>
      <w:szCs w:val="20"/>
      <w:lang w:val="en-US" w:eastAsia="en-US"/>
    </w:rPr>
  </w:style>
  <w:style w:type="character" w:styleId="736" w:customStyle="1">
    <w:name w:val="尾注文本 Char"/>
    <w:link w:val="735"/>
    <w:uiPriority w:val="99"/>
    <w:qFormat/>
    <w:rPr>
      <w:sz w:val="20"/>
    </w:rPr>
  </w:style>
  <w:style w:type="paragraph" w:styleId="737" w:customStyle="1">
    <w:name w:val="批注框文本11"/>
    <w:basedOn w:val="668"/>
    <w:link w:val="738"/>
    <w:uiPriority w:val="99"/>
    <w:unhideWhenUsed/>
    <w:qFormat/>
    <w:rPr>
      <w:sz w:val="18"/>
      <w:szCs w:val="18"/>
      <w:lang w:val="en-US" w:eastAsia="en-US"/>
    </w:rPr>
  </w:style>
  <w:style w:type="character" w:styleId="738" w:customStyle="1">
    <w:name w:val="批注框文本 Char1"/>
    <w:link w:val="737"/>
    <w:uiPriority w:val="99"/>
    <w:semiHidden/>
    <w:qFormat/>
    <w:rPr>
      <w:sz w:val="18"/>
      <w:szCs w:val="18"/>
    </w:rPr>
  </w:style>
  <w:style w:type="paragraph" w:styleId="739" w:customStyle="1">
    <w:name w:val="页脚11"/>
    <w:basedOn w:val="668"/>
    <w:link w:val="740"/>
    <w:uiPriority w:val="99"/>
    <w:unhideWhenUsed/>
    <w:qFormat/>
    <w:pPr>
      <w:jc w:val="left"/>
      <w:tabs>
        <w:tab w:val="center" w:pos="4153" w:leader="none"/>
        <w:tab w:val="right" w:pos="8306" w:leader="none"/>
      </w:tabs>
    </w:pPr>
    <w:rPr>
      <w:sz w:val="18"/>
      <w:szCs w:val="18"/>
      <w:lang w:val="en-US" w:eastAsia="en-US"/>
    </w:rPr>
  </w:style>
  <w:style w:type="character" w:styleId="740" w:customStyle="1">
    <w:name w:val="页脚 Char2"/>
    <w:link w:val="739"/>
    <w:uiPriority w:val="99"/>
    <w:semiHidden/>
    <w:qFormat/>
    <w:rPr>
      <w:sz w:val="18"/>
      <w:szCs w:val="18"/>
    </w:rPr>
  </w:style>
  <w:style w:type="paragraph" w:styleId="741" w:customStyle="1">
    <w:name w:val="页眉11"/>
    <w:basedOn w:val="668"/>
    <w:link w:val="742"/>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742" w:customStyle="1">
    <w:name w:val="页眉 Char2"/>
    <w:link w:val="741"/>
    <w:uiPriority w:val="99"/>
    <w:semiHidden/>
    <w:qFormat/>
    <w:rPr>
      <w:sz w:val="18"/>
      <w:szCs w:val="18"/>
    </w:rPr>
  </w:style>
  <w:style w:type="paragraph" w:styleId="743" w:customStyle="1">
    <w:name w:val="目录 111"/>
    <w:basedOn w:val="668"/>
    <w:next w:val="668"/>
    <w:uiPriority w:val="39"/>
    <w:unhideWhenUsed/>
    <w:qFormat/>
    <w:pPr>
      <w:spacing w:after="57"/>
    </w:pPr>
  </w:style>
  <w:style w:type="paragraph" w:styleId="744" w:customStyle="1">
    <w:name w:val="目录 411"/>
    <w:basedOn w:val="668"/>
    <w:next w:val="668"/>
    <w:uiPriority w:val="39"/>
    <w:unhideWhenUsed/>
    <w:qFormat/>
    <w:pPr>
      <w:ind w:left="850"/>
      <w:spacing w:after="57"/>
    </w:pPr>
  </w:style>
  <w:style w:type="paragraph" w:styleId="745" w:customStyle="1">
    <w:name w:val="副标题1"/>
    <w:basedOn w:val="668"/>
    <w:next w:val="668"/>
    <w:link w:val="746"/>
    <w:uiPriority w:val="11"/>
    <w:qFormat/>
    <w:pPr>
      <w:spacing w:before="200" w:after="200"/>
    </w:pPr>
    <w:rPr>
      <w:sz w:val="24"/>
      <w:szCs w:val="24"/>
      <w:lang w:val="en-US" w:eastAsia="en-US"/>
    </w:rPr>
  </w:style>
  <w:style w:type="character" w:styleId="746" w:customStyle="1">
    <w:name w:val="副标题 Char"/>
    <w:link w:val="745"/>
    <w:uiPriority w:val="11"/>
    <w:qFormat/>
    <w:rPr>
      <w:sz w:val="24"/>
      <w:szCs w:val="24"/>
    </w:rPr>
  </w:style>
  <w:style w:type="paragraph" w:styleId="747" w:customStyle="1">
    <w:name w:val="脚注文本1"/>
    <w:basedOn w:val="668"/>
    <w:link w:val="748"/>
    <w:uiPriority w:val="99"/>
    <w:unhideWhenUsed/>
    <w:qFormat/>
    <w:pPr>
      <w:spacing w:after="40"/>
    </w:pPr>
    <w:rPr>
      <w:sz w:val="18"/>
      <w:szCs w:val="20"/>
      <w:lang w:val="en-US" w:eastAsia="en-US"/>
    </w:rPr>
  </w:style>
  <w:style w:type="character" w:styleId="748" w:customStyle="1">
    <w:name w:val="脚注文本 Char"/>
    <w:link w:val="747"/>
    <w:uiPriority w:val="99"/>
    <w:qFormat/>
    <w:rPr>
      <w:sz w:val="18"/>
    </w:rPr>
  </w:style>
  <w:style w:type="paragraph" w:styleId="749" w:customStyle="1">
    <w:name w:val="目录 611"/>
    <w:basedOn w:val="668"/>
    <w:next w:val="668"/>
    <w:uiPriority w:val="39"/>
    <w:unhideWhenUsed/>
    <w:qFormat/>
    <w:pPr>
      <w:ind w:left="1417"/>
      <w:spacing w:after="57"/>
    </w:pPr>
  </w:style>
  <w:style w:type="paragraph" w:styleId="750" w:customStyle="1">
    <w:name w:val="图表目录11"/>
    <w:basedOn w:val="668"/>
    <w:next w:val="668"/>
    <w:uiPriority w:val="99"/>
    <w:unhideWhenUsed/>
    <w:qFormat/>
  </w:style>
  <w:style w:type="paragraph" w:styleId="751" w:customStyle="1">
    <w:name w:val="目录 211"/>
    <w:basedOn w:val="668"/>
    <w:next w:val="668"/>
    <w:uiPriority w:val="39"/>
    <w:unhideWhenUsed/>
    <w:qFormat/>
    <w:pPr>
      <w:ind w:left="283"/>
      <w:spacing w:after="57"/>
    </w:pPr>
  </w:style>
  <w:style w:type="paragraph" w:styleId="752" w:customStyle="1">
    <w:name w:val="目录 911"/>
    <w:basedOn w:val="668"/>
    <w:next w:val="668"/>
    <w:uiPriority w:val="39"/>
    <w:unhideWhenUsed/>
    <w:qFormat/>
    <w:pPr>
      <w:ind w:left="2268"/>
      <w:spacing w:after="57"/>
    </w:pPr>
  </w:style>
  <w:style w:type="paragraph" w:styleId="753" w:customStyle="1">
    <w:name w:val="普通(网站)11"/>
    <w:basedOn w:val="668"/>
    <w:uiPriority w:val="99"/>
    <w:qFormat/>
    <w:pPr>
      <w:jc w:val="left"/>
      <w:spacing w:before="100" w:beforeAutospacing="1" w:after="100" w:afterAutospacing="1"/>
      <w:widowControl/>
    </w:pPr>
    <w:rPr>
      <w:rFonts w:ascii="宋体" w:hAnsi="宋体" w:cs="宋体"/>
      <w:sz w:val="24"/>
      <w:szCs w:val="24"/>
    </w:rPr>
  </w:style>
  <w:style w:type="paragraph" w:styleId="754" w:customStyle="1">
    <w:name w:val="标题11"/>
    <w:basedOn w:val="668"/>
    <w:next w:val="668"/>
    <w:link w:val="755"/>
    <w:uiPriority w:val="10"/>
    <w:qFormat/>
    <w:pPr>
      <w:contextualSpacing/>
      <w:spacing w:before="300" w:after="200"/>
    </w:pPr>
    <w:rPr>
      <w:sz w:val="48"/>
      <w:szCs w:val="48"/>
      <w:lang w:val="en-US" w:eastAsia="en-US"/>
    </w:rPr>
  </w:style>
  <w:style w:type="character" w:styleId="755" w:customStyle="1">
    <w:name w:val="标题 Char"/>
    <w:link w:val="754"/>
    <w:uiPriority w:val="10"/>
    <w:qFormat/>
    <w:rPr>
      <w:sz w:val="48"/>
      <w:szCs w:val="48"/>
    </w:rPr>
  </w:style>
  <w:style w:type="paragraph" w:styleId="756" w:customStyle="1">
    <w:name w:val="批注主题11"/>
    <w:basedOn w:val="723"/>
    <w:next w:val="723"/>
    <w:link w:val="757"/>
    <w:uiPriority w:val="0"/>
    <w:unhideWhenUsed/>
    <w:qFormat/>
    <w:rPr>
      <w:b/>
      <w:bCs/>
    </w:rPr>
  </w:style>
  <w:style w:type="character" w:styleId="757" w:customStyle="1">
    <w:name w:val="批注主题 Char1"/>
    <w:link w:val="756"/>
    <w:uiPriority w:val="0"/>
    <w:qFormat/>
  </w:style>
  <w:style w:type="table" w:styleId="758" w:customStyle="1">
    <w:name w:val="网格型12"/>
    <w:uiPriority w:val="59"/>
    <w:qFormat/>
    <w:rPr>
      <w:lang w:val="en-US" w:eastAsia="zh-CN" w:bidi="ar-SA"/>
    </w:rPr>
    <w:tblPr/>
  </w:style>
  <w:style w:type="character" w:styleId="759" w:customStyle="1">
    <w:name w:val="尾注引用1"/>
    <w:link w:val="668"/>
    <w:uiPriority w:val="99"/>
    <w:unhideWhenUsed/>
    <w:qFormat/>
    <w:rPr>
      <w:vertAlign w:val="superscript"/>
    </w:rPr>
  </w:style>
  <w:style w:type="character" w:styleId="760" w:customStyle="1">
    <w:name w:val="页码11"/>
    <w:link w:val="668"/>
    <w:uiPriority w:val="0"/>
    <w:qFormat/>
  </w:style>
  <w:style w:type="character" w:styleId="761" w:customStyle="1">
    <w:name w:val="已访问的超链接11"/>
    <w:link w:val="668"/>
    <w:uiPriority w:val="99"/>
    <w:unhideWhenUsed/>
    <w:qFormat/>
    <w:rPr>
      <w:color w:val="800080"/>
      <w:u w:val="none"/>
    </w:rPr>
  </w:style>
  <w:style w:type="character" w:styleId="762" w:customStyle="1">
    <w:name w:val="HTML 打字机1"/>
    <w:link w:val="668"/>
    <w:uiPriority w:val="99"/>
    <w:unhideWhenUsed/>
    <w:qFormat/>
    <w:rPr>
      <w:rFonts w:ascii="monospace" w:hAnsi="monospace" w:eastAsia="monospace" w:cs="monospace"/>
      <w:sz w:val="20"/>
    </w:rPr>
  </w:style>
  <w:style w:type="character" w:styleId="763" w:customStyle="1">
    <w:name w:val="HTML 缩写1"/>
    <w:link w:val="668"/>
    <w:uiPriority w:val="99"/>
    <w:unhideWhenUsed/>
    <w:qFormat/>
  </w:style>
  <w:style w:type="character" w:styleId="764" w:customStyle="1">
    <w:name w:val="超链接11"/>
    <w:link w:val="668"/>
    <w:uiPriority w:val="0"/>
    <w:unhideWhenUsed/>
    <w:qFormat/>
    <w:rPr>
      <w:color w:val="0000ff"/>
      <w:u w:val="single"/>
    </w:rPr>
  </w:style>
  <w:style w:type="character" w:styleId="765" w:customStyle="1">
    <w:name w:val="HTML 代码1"/>
    <w:link w:val="668"/>
    <w:uiPriority w:val="99"/>
    <w:unhideWhenUsed/>
    <w:qFormat/>
    <w:rPr>
      <w:rFonts w:ascii="monospace" w:hAnsi="monospace" w:eastAsia="monospace" w:cs="monospace"/>
      <w:sz w:val="20"/>
    </w:rPr>
  </w:style>
  <w:style w:type="character" w:styleId="766" w:customStyle="1">
    <w:name w:val="批注引用12"/>
    <w:link w:val="668"/>
    <w:uiPriority w:val="0"/>
    <w:unhideWhenUsed/>
    <w:qFormat/>
    <w:rPr>
      <w:sz w:val="21"/>
      <w:szCs w:val="21"/>
    </w:rPr>
  </w:style>
  <w:style w:type="character" w:styleId="767" w:customStyle="1">
    <w:name w:val="脚注引用1"/>
    <w:link w:val="668"/>
    <w:uiPriority w:val="99"/>
    <w:unhideWhenUsed/>
    <w:qFormat/>
    <w:rPr>
      <w:vertAlign w:val="superscript"/>
    </w:rPr>
  </w:style>
  <w:style w:type="character" w:styleId="768" w:customStyle="1">
    <w:name w:val="HTML 键盘1"/>
    <w:link w:val="668"/>
    <w:uiPriority w:val="99"/>
    <w:unhideWhenUsed/>
    <w:qFormat/>
    <w:rPr>
      <w:rFonts w:ascii="monospace" w:hAnsi="monospace" w:eastAsia="monospace" w:cs="monospace"/>
      <w:sz w:val="20"/>
    </w:rPr>
  </w:style>
  <w:style w:type="character" w:styleId="769" w:customStyle="1">
    <w:name w:val="HTML 样本1"/>
    <w:link w:val="668"/>
    <w:uiPriority w:val="99"/>
    <w:unhideWhenUsed/>
    <w:qFormat/>
    <w:rPr>
      <w:rFonts w:ascii="monospace" w:hAnsi="monospace" w:eastAsia="monospace" w:cs="monospace"/>
    </w:rPr>
  </w:style>
  <w:style w:type="character" w:styleId="770" w:customStyle="1">
    <w:name w:val="批注引用11"/>
    <w:link w:val="668"/>
    <w:uiPriority w:val="0"/>
    <w:unhideWhenUsed/>
    <w:qFormat/>
    <w:rPr>
      <w:sz w:val="21"/>
      <w:szCs w:val="21"/>
      <w:lang w:val="en-US" w:eastAsia="zh-CN" w:bidi="ar-SA"/>
    </w:rPr>
  </w:style>
  <w:style w:type="character" w:styleId="771" w:customStyle="1">
    <w:name w:val="标题 3 Char"/>
    <w:link w:val="772"/>
    <w:uiPriority w:val="0"/>
    <w:qFormat/>
    <w:rPr>
      <w:rFonts w:ascii="Times New Roman" w:hAnsi="Times New Roman" w:eastAsia="宋体" w:cs="Times New Roman"/>
      <w:b/>
      <w:bCs/>
      <w:sz w:val="32"/>
      <w:szCs w:val="32"/>
    </w:rPr>
  </w:style>
  <w:style w:type="paragraph" w:styleId="772" w:customStyle="1">
    <w:name w:val="标题 311"/>
    <w:basedOn w:val="668"/>
    <w:next w:val="773"/>
    <w:link w:val="771"/>
    <w:uiPriority w:val="0"/>
    <w:qFormat/>
    <w:pPr>
      <w:keepLines/>
      <w:keepNext/>
      <w:spacing w:before="260" w:after="260" w:line="416" w:lineRule="auto"/>
      <w:outlineLvl w:val="2"/>
    </w:pPr>
    <w:rPr>
      <w:b/>
      <w:bCs/>
      <w:sz w:val="32"/>
      <w:szCs w:val="32"/>
      <w:lang w:val="en-US" w:eastAsia="en-US"/>
    </w:rPr>
  </w:style>
  <w:style w:type="paragraph" w:styleId="773" w:customStyle="1">
    <w:name w:val="正文缩进11"/>
    <w:basedOn w:val="668"/>
    <w:link w:val="774"/>
    <w:uiPriority w:val="0"/>
    <w:qFormat/>
    <w:pPr>
      <w:ind w:firstLine="420"/>
    </w:pPr>
    <w:rPr>
      <w:sz w:val="20"/>
      <w:lang w:val="en-US" w:eastAsia="en-US"/>
    </w:rPr>
  </w:style>
  <w:style w:type="character" w:styleId="774" w:customStyle="1">
    <w:name w:val="正文缩进 Char"/>
    <w:link w:val="773"/>
    <w:uiPriority w:val="0"/>
    <w:qFormat/>
    <w:rPr>
      <w:rFonts w:ascii="Times New Roman" w:hAnsi="Times New Roman" w:eastAsia="宋体" w:cs="Times New Roman"/>
      <w:szCs w:val="21"/>
    </w:rPr>
  </w:style>
  <w:style w:type="character" w:styleId="775" w:customStyle="1">
    <w:name w:val="标题 4 Char"/>
    <w:link w:val="776"/>
    <w:uiPriority w:val="0"/>
    <w:qFormat/>
    <w:rPr>
      <w:rFonts w:ascii="Arial" w:hAnsi="Arial" w:eastAsia="黑体" w:cs="Arial"/>
      <w:b/>
      <w:bCs/>
      <w:sz w:val="28"/>
      <w:szCs w:val="28"/>
    </w:rPr>
  </w:style>
  <w:style w:type="paragraph" w:styleId="776" w:customStyle="1">
    <w:name w:val="标题 41"/>
    <w:basedOn w:val="668"/>
    <w:next w:val="777"/>
    <w:link w:val="775"/>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777" w:customStyle="1">
    <w:name w:val="正文缩进1"/>
    <w:basedOn w:val="668"/>
    <w:uiPriority w:val="0"/>
    <w:qFormat/>
    <w:pPr>
      <w:ind w:firstLine="420"/>
      <w:spacing w:line="360" w:lineRule="auto"/>
    </w:pPr>
    <w:rPr>
      <w:sz w:val="24"/>
    </w:rPr>
  </w:style>
  <w:style w:type="paragraph" w:styleId="778" w:customStyle="1">
    <w:name w:val="样式1"/>
    <w:basedOn w:val="668"/>
    <w:uiPriority w:val="0"/>
    <w:qFormat/>
    <w:pPr>
      <w:numPr>
        <w:ilvl w:val="0"/>
        <w:numId w:val="1"/>
      </w:numPr>
    </w:pPr>
    <w:rPr>
      <w:rFonts w:ascii="宋体" w:hAnsi="宋体"/>
    </w:rPr>
  </w:style>
  <w:style w:type="character" w:styleId="779" w:customStyle="1">
    <w:name w:val="标题 5 Char"/>
    <w:link w:val="780"/>
    <w:uiPriority w:val="0"/>
    <w:qFormat/>
    <w:rPr>
      <w:rFonts w:ascii="宋体" w:hAnsi="Times New Roman" w:eastAsia="宋体" w:cs="Times New Roman"/>
      <w:color w:val="000000"/>
      <w:sz w:val="28"/>
      <w:szCs w:val="28"/>
    </w:rPr>
  </w:style>
  <w:style w:type="paragraph" w:styleId="780" w:customStyle="1">
    <w:name w:val="标题 51"/>
    <w:basedOn w:val="668"/>
    <w:next w:val="773"/>
    <w:link w:val="779"/>
    <w:uiPriority w:val="0"/>
    <w:qFormat/>
    <w:pPr>
      <w:keepNext/>
      <w:outlineLvl w:val="4"/>
    </w:pPr>
    <w:rPr>
      <w:rFonts w:ascii="宋体"/>
      <w:color w:val="000000"/>
      <w:sz w:val="28"/>
      <w:szCs w:val="28"/>
      <w:lang w:val="en-US" w:eastAsia="en-US"/>
    </w:rPr>
  </w:style>
  <w:style w:type="character" w:styleId="781" w:customStyle="1">
    <w:name w:val="Heading 1 Char"/>
    <w:link w:val="668"/>
    <w:uiPriority w:val="9"/>
    <w:qFormat/>
    <w:rPr>
      <w:rFonts w:ascii="Arial" w:hAnsi="Arial" w:eastAsia="Arial" w:cs="Arial"/>
      <w:sz w:val="40"/>
      <w:szCs w:val="40"/>
    </w:rPr>
  </w:style>
  <w:style w:type="character" w:styleId="782" w:customStyle="1">
    <w:name w:val="Heading 3 Char"/>
    <w:link w:val="668"/>
    <w:uiPriority w:val="9"/>
    <w:qFormat/>
    <w:rPr>
      <w:rFonts w:ascii="Arial" w:hAnsi="Arial" w:eastAsia="Arial" w:cs="Arial"/>
      <w:sz w:val="30"/>
      <w:szCs w:val="30"/>
    </w:rPr>
  </w:style>
  <w:style w:type="character" w:styleId="783" w:customStyle="1">
    <w:name w:val="Heading 4 Char"/>
    <w:link w:val="668"/>
    <w:uiPriority w:val="9"/>
    <w:qFormat/>
    <w:rPr>
      <w:rFonts w:ascii="Arial" w:hAnsi="Arial" w:eastAsia="Arial" w:cs="Arial"/>
      <w:b/>
      <w:bCs/>
      <w:sz w:val="26"/>
      <w:szCs w:val="26"/>
    </w:rPr>
  </w:style>
  <w:style w:type="character" w:styleId="784" w:customStyle="1">
    <w:name w:val="Heading 5 Char"/>
    <w:link w:val="668"/>
    <w:uiPriority w:val="9"/>
    <w:qFormat/>
    <w:rPr>
      <w:rFonts w:ascii="Arial" w:hAnsi="Arial" w:eastAsia="Arial" w:cs="Arial"/>
      <w:b/>
      <w:bCs/>
      <w:sz w:val="24"/>
      <w:szCs w:val="24"/>
    </w:rPr>
  </w:style>
  <w:style w:type="character" w:styleId="785" w:customStyle="1">
    <w:name w:val="Heading 6 Char"/>
    <w:link w:val="668"/>
    <w:uiPriority w:val="9"/>
    <w:qFormat/>
    <w:rPr>
      <w:rFonts w:ascii="Arial" w:hAnsi="Arial" w:eastAsia="Arial" w:cs="Arial"/>
      <w:b/>
      <w:bCs/>
      <w:sz w:val="22"/>
      <w:szCs w:val="22"/>
    </w:rPr>
  </w:style>
  <w:style w:type="character" w:styleId="786" w:customStyle="1">
    <w:name w:val="Heading 7 Char"/>
    <w:link w:val="668"/>
    <w:uiPriority w:val="9"/>
    <w:qFormat/>
    <w:rPr>
      <w:rFonts w:ascii="Arial" w:hAnsi="Arial" w:eastAsia="Arial" w:cs="Arial"/>
      <w:b/>
      <w:bCs/>
      <w:i/>
      <w:iCs/>
      <w:sz w:val="22"/>
      <w:szCs w:val="22"/>
    </w:rPr>
  </w:style>
  <w:style w:type="character" w:styleId="787" w:customStyle="1">
    <w:name w:val="Heading 8 Char"/>
    <w:link w:val="668"/>
    <w:uiPriority w:val="9"/>
    <w:qFormat/>
    <w:rPr>
      <w:rFonts w:ascii="Arial" w:hAnsi="Arial" w:eastAsia="Arial" w:cs="Arial"/>
      <w:i/>
      <w:iCs/>
      <w:sz w:val="22"/>
      <w:szCs w:val="22"/>
    </w:rPr>
  </w:style>
  <w:style w:type="character" w:styleId="788" w:customStyle="1">
    <w:name w:val="Heading 9 Char"/>
    <w:link w:val="668"/>
    <w:uiPriority w:val="9"/>
    <w:qFormat/>
    <w:rPr>
      <w:rFonts w:ascii="Arial" w:hAnsi="Arial" w:eastAsia="Arial" w:cs="Arial"/>
      <w:i/>
      <w:iCs/>
      <w:sz w:val="21"/>
      <w:szCs w:val="21"/>
    </w:rPr>
  </w:style>
  <w:style w:type="character" w:styleId="789" w:customStyle="1">
    <w:name w:val="Title Char"/>
    <w:link w:val="668"/>
    <w:uiPriority w:val="10"/>
    <w:qFormat/>
    <w:rPr>
      <w:sz w:val="48"/>
      <w:szCs w:val="48"/>
    </w:rPr>
  </w:style>
  <w:style w:type="character" w:styleId="790" w:customStyle="1">
    <w:name w:val="Subtitle Char"/>
    <w:link w:val="668"/>
    <w:uiPriority w:val="11"/>
    <w:qFormat/>
    <w:rPr>
      <w:sz w:val="24"/>
      <w:szCs w:val="24"/>
    </w:rPr>
  </w:style>
  <w:style w:type="character" w:styleId="791" w:customStyle="1">
    <w:name w:val="Quote Char"/>
    <w:link w:val="668"/>
    <w:uiPriority w:val="29"/>
    <w:qFormat/>
    <w:rPr>
      <w:i/>
    </w:rPr>
  </w:style>
  <w:style w:type="character" w:styleId="792" w:customStyle="1">
    <w:name w:val="Intense Quote Char"/>
    <w:link w:val="668"/>
    <w:uiPriority w:val="30"/>
    <w:qFormat/>
    <w:rPr>
      <w:i/>
    </w:rPr>
  </w:style>
  <w:style w:type="character" w:styleId="793" w:customStyle="1">
    <w:name w:val="Header Char"/>
    <w:link w:val="668"/>
    <w:uiPriority w:val="99"/>
    <w:qFormat/>
  </w:style>
  <w:style w:type="character" w:styleId="794" w:customStyle="1">
    <w:name w:val="Caption Char"/>
    <w:link w:val="668"/>
    <w:uiPriority w:val="99"/>
    <w:qFormat/>
  </w:style>
  <w:style w:type="character" w:styleId="795" w:customStyle="1">
    <w:name w:val="Footnote Text Char"/>
    <w:link w:val="668"/>
    <w:uiPriority w:val="99"/>
    <w:qFormat/>
    <w:rPr>
      <w:sz w:val="18"/>
    </w:rPr>
  </w:style>
  <w:style w:type="character" w:styleId="796" w:customStyle="1">
    <w:name w:val="Endnote Text Char"/>
    <w:link w:val="668"/>
    <w:uiPriority w:val="99"/>
    <w:qFormat/>
    <w:rPr>
      <w:sz w:val="20"/>
    </w:rPr>
  </w:style>
  <w:style w:type="paragraph" w:styleId="797" w:customStyle="1">
    <w:name w:val="TOC 标题"/>
    <w:uiPriority w:val="39"/>
    <w:qFormat/>
    <w:rPr>
      <w:rFonts w:hint="default" w:ascii="Times New Roman" w:hAnsi="Times New Roman" w:eastAsia="宋体" w:cs="Times New Roman"/>
      <w:lang w:val="en-US" w:eastAsia="zh-CN" w:bidi="ar-SA"/>
    </w:rPr>
  </w:style>
  <w:style w:type="character" w:styleId="798" w:customStyle="1">
    <w:name w:val="标题 1 Char1"/>
    <w:link w:val="669"/>
    <w:uiPriority w:val="9"/>
    <w:qFormat/>
    <w:rPr>
      <w:rFonts w:ascii="Arial" w:hAnsi="Arial" w:eastAsia="Arial" w:cs="Arial"/>
      <w:sz w:val="40"/>
      <w:szCs w:val="40"/>
    </w:rPr>
  </w:style>
  <w:style w:type="character" w:styleId="799" w:customStyle="1">
    <w:name w:val="标题 2 Char1"/>
    <w:link w:val="670"/>
    <w:uiPriority w:val="9"/>
    <w:qFormat/>
    <w:rPr>
      <w:rFonts w:ascii="Arial" w:hAnsi="Arial" w:eastAsia="Arial" w:cs="Arial"/>
      <w:sz w:val="34"/>
    </w:rPr>
  </w:style>
  <w:style w:type="character" w:styleId="800" w:customStyle="1">
    <w:name w:val="标题 3 Char1"/>
    <w:link w:val="671"/>
    <w:uiPriority w:val="9"/>
    <w:qFormat/>
    <w:rPr>
      <w:rFonts w:ascii="Arial" w:hAnsi="Arial" w:eastAsia="Arial" w:cs="Arial"/>
      <w:sz w:val="30"/>
      <w:szCs w:val="30"/>
    </w:rPr>
  </w:style>
  <w:style w:type="character" w:styleId="801" w:customStyle="1">
    <w:name w:val="标题 4 Char1"/>
    <w:link w:val="672"/>
    <w:uiPriority w:val="9"/>
    <w:qFormat/>
    <w:rPr>
      <w:rFonts w:ascii="Arial" w:hAnsi="Arial" w:eastAsia="Arial" w:cs="Arial"/>
      <w:b/>
      <w:bCs/>
      <w:sz w:val="26"/>
      <w:szCs w:val="26"/>
    </w:rPr>
  </w:style>
  <w:style w:type="character" w:styleId="802" w:customStyle="1">
    <w:name w:val="标题 5 Char1"/>
    <w:link w:val="673"/>
    <w:uiPriority w:val="9"/>
    <w:qFormat/>
    <w:rPr>
      <w:rFonts w:ascii="Arial" w:hAnsi="Arial" w:eastAsia="Arial" w:cs="Arial"/>
      <w:b/>
      <w:bCs/>
      <w:sz w:val="24"/>
      <w:szCs w:val="24"/>
    </w:rPr>
  </w:style>
  <w:style w:type="character" w:styleId="803" w:customStyle="1">
    <w:name w:val="标题 6 Char1"/>
    <w:link w:val="674"/>
    <w:uiPriority w:val="9"/>
    <w:qFormat/>
    <w:rPr>
      <w:rFonts w:ascii="Arial" w:hAnsi="Arial" w:eastAsia="Arial" w:cs="Arial"/>
      <w:b/>
      <w:bCs/>
      <w:sz w:val="22"/>
      <w:szCs w:val="22"/>
    </w:rPr>
  </w:style>
  <w:style w:type="character" w:styleId="804" w:customStyle="1">
    <w:name w:val="标题 7 Char1"/>
    <w:link w:val="675"/>
    <w:uiPriority w:val="9"/>
    <w:qFormat/>
    <w:rPr>
      <w:rFonts w:ascii="Arial" w:hAnsi="Arial" w:eastAsia="Arial" w:cs="Arial"/>
      <w:b/>
      <w:bCs/>
      <w:i/>
      <w:iCs/>
      <w:sz w:val="22"/>
      <w:szCs w:val="22"/>
    </w:rPr>
  </w:style>
  <w:style w:type="character" w:styleId="805" w:customStyle="1">
    <w:name w:val="标题 8 Char1"/>
    <w:link w:val="676"/>
    <w:uiPriority w:val="9"/>
    <w:qFormat/>
    <w:rPr>
      <w:rFonts w:ascii="Arial" w:hAnsi="Arial" w:eastAsia="Arial" w:cs="Arial"/>
      <w:i/>
      <w:iCs/>
      <w:sz w:val="22"/>
      <w:szCs w:val="22"/>
    </w:rPr>
  </w:style>
  <w:style w:type="character" w:styleId="806" w:customStyle="1">
    <w:name w:val="标题 9 Char1"/>
    <w:link w:val="677"/>
    <w:uiPriority w:val="9"/>
    <w:qFormat/>
    <w:rPr>
      <w:rFonts w:ascii="Arial" w:hAnsi="Arial" w:eastAsia="Arial" w:cs="Arial"/>
      <w:i/>
      <w:iCs/>
      <w:sz w:val="21"/>
      <w:szCs w:val="21"/>
    </w:rPr>
  </w:style>
  <w:style w:type="paragraph" w:styleId="807" w:customStyle="1">
    <w:name w:val="Caption1"/>
    <w:basedOn w:val="668"/>
    <w:next w:val="668"/>
    <w:uiPriority w:val="35"/>
    <w:unhideWhenUsed/>
    <w:qFormat/>
    <w:pPr>
      <w:spacing w:line="276" w:lineRule="auto"/>
    </w:pPr>
    <w:rPr>
      <w:b/>
      <w:bCs/>
      <w:color w:val="4f81bd"/>
      <w:sz w:val="18"/>
      <w:szCs w:val="18"/>
    </w:rPr>
  </w:style>
  <w:style w:type="paragraph" w:styleId="808" w:customStyle="1">
    <w:name w:val="Footer1"/>
    <w:basedOn w:val="668"/>
    <w:link w:val="809"/>
    <w:uiPriority w:val="99"/>
    <w:unhideWhenUsed/>
    <w:qFormat/>
    <w:pPr>
      <w:tabs>
        <w:tab w:val="center" w:pos="7143" w:leader="none"/>
        <w:tab w:val="right" w:pos="14287" w:leader="none"/>
      </w:tabs>
    </w:pPr>
  </w:style>
  <w:style w:type="character" w:styleId="809" w:customStyle="1">
    <w:name w:val="页脚 Char1"/>
    <w:link w:val="808"/>
    <w:uiPriority w:val="99"/>
    <w:qFormat/>
  </w:style>
  <w:style w:type="paragraph" w:styleId="810" w:customStyle="1">
    <w:name w:val="Header1"/>
    <w:basedOn w:val="668"/>
    <w:link w:val="811"/>
    <w:uiPriority w:val="99"/>
    <w:unhideWhenUsed/>
    <w:qFormat/>
    <w:pPr>
      <w:tabs>
        <w:tab w:val="center" w:pos="7143" w:leader="none"/>
        <w:tab w:val="right" w:pos="14287" w:leader="none"/>
      </w:tabs>
    </w:pPr>
  </w:style>
  <w:style w:type="character" w:styleId="811" w:customStyle="1">
    <w:name w:val="页眉 Char1"/>
    <w:link w:val="810"/>
    <w:uiPriority w:val="99"/>
    <w:qFormat/>
  </w:style>
  <w:style w:type="paragraph" w:styleId="812" w:customStyle="1">
    <w:name w:val="正文文本1"/>
    <w:basedOn w:val="668"/>
    <w:next w:val="668"/>
    <w:uiPriority w:val="0"/>
    <w:semiHidden/>
    <w:qFormat/>
    <w:rPr>
      <w:rFonts w:ascii="Arial" w:hAnsi="Arial" w:eastAsia="Arial" w:cs="Arial"/>
      <w:lang w:eastAsia="en-US"/>
    </w:rPr>
  </w:style>
  <w:style w:type="paragraph" w:styleId="813" w:customStyle="1">
    <w:name w:val="列出段落"/>
    <w:basedOn w:val="668"/>
    <w:uiPriority w:val="34"/>
    <w:qFormat/>
    <w:pPr>
      <w:contextualSpacing/>
      <w:ind w:left="720"/>
    </w:pPr>
  </w:style>
  <w:style w:type="paragraph" w:styleId="814" w:customStyle="1">
    <w:name w:val="无间隔"/>
    <w:uiPriority w:val="1"/>
    <w:qFormat/>
    <w:rPr>
      <w:rFonts w:hint="default" w:ascii="Times New Roman" w:hAnsi="Times New Roman" w:eastAsia="宋体" w:cs="Times New Roman"/>
      <w:lang w:val="en-US" w:eastAsia="zh-CN" w:bidi="ar-SA"/>
    </w:rPr>
  </w:style>
  <w:style w:type="paragraph" w:styleId="815" w:customStyle="1">
    <w:name w:val="引用"/>
    <w:basedOn w:val="668"/>
    <w:next w:val="668"/>
    <w:link w:val="816"/>
    <w:uiPriority w:val="29"/>
    <w:qFormat/>
    <w:pPr>
      <w:ind w:left="720" w:right="720"/>
    </w:pPr>
    <w:rPr>
      <w:i/>
      <w:sz w:val="20"/>
      <w:szCs w:val="20"/>
      <w:lang w:val="en-US" w:eastAsia="en-US"/>
    </w:rPr>
  </w:style>
  <w:style w:type="character" w:styleId="816" w:customStyle="1">
    <w:name w:val="引用 Char"/>
    <w:link w:val="815"/>
    <w:uiPriority w:val="29"/>
    <w:qFormat/>
    <w:rPr>
      <w:i/>
    </w:rPr>
  </w:style>
  <w:style w:type="paragraph" w:styleId="817" w:customStyle="1">
    <w:name w:val="明显引用"/>
    <w:basedOn w:val="668"/>
    <w:next w:val="668"/>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818" w:customStyle="1">
    <w:name w:val="明显引用 Char"/>
    <w:link w:val="817"/>
    <w:uiPriority w:val="30"/>
    <w:qFormat/>
    <w:rPr>
      <w:i/>
    </w:rPr>
  </w:style>
  <w:style w:type="character" w:styleId="819" w:customStyle="1">
    <w:name w:val="Footer Char"/>
    <w:link w:val="668"/>
    <w:uiPriority w:val="99"/>
    <w:qFormat/>
  </w:style>
  <w:style w:type="table" w:styleId="820" w:customStyle="1">
    <w:name w:val="Table Grid Light"/>
    <w:uiPriority w:val="59"/>
    <w:qFormat/>
    <w:rPr>
      <w:lang w:val="en-US" w:eastAsia="zh-CN" w:bidi="ar-SA"/>
    </w:rPr>
    <w:tblPr/>
  </w:style>
  <w:style w:type="table" w:styleId="821" w:customStyle="1">
    <w:name w:val="Plain Table 1"/>
    <w:uiPriority w:val="59"/>
    <w:qFormat/>
    <w:rPr>
      <w:lang w:val="en-US" w:eastAsia="zh-CN" w:bidi="ar-SA"/>
    </w:rPr>
    <w:tblPr/>
  </w:style>
  <w:style w:type="table" w:styleId="822" w:customStyle="1">
    <w:name w:val="Plain Table 2"/>
    <w:uiPriority w:val="59"/>
    <w:qFormat/>
    <w:rPr>
      <w:lang w:val="en-US" w:eastAsia="zh-CN" w:bidi="ar-SA"/>
    </w:rPr>
    <w:tblPr/>
  </w:style>
  <w:style w:type="table" w:styleId="823" w:customStyle="1">
    <w:name w:val="Plain Table 3"/>
    <w:uiPriority w:val="99"/>
    <w:qFormat/>
    <w:rPr>
      <w:lang w:val="en-US" w:eastAsia="zh-CN" w:bidi="ar-SA"/>
    </w:rPr>
    <w:tblPr/>
  </w:style>
  <w:style w:type="table" w:styleId="824" w:customStyle="1">
    <w:name w:val="Plain Table 4"/>
    <w:uiPriority w:val="99"/>
    <w:qFormat/>
    <w:rPr>
      <w:lang w:val="en-US" w:eastAsia="zh-CN" w:bidi="ar-SA"/>
    </w:rPr>
    <w:tblPr/>
  </w:style>
  <w:style w:type="table" w:styleId="825" w:customStyle="1">
    <w:name w:val="Plain Table 5"/>
    <w:uiPriority w:val="99"/>
    <w:qFormat/>
    <w:rPr>
      <w:lang w:val="en-US" w:eastAsia="zh-CN" w:bidi="ar-SA"/>
    </w:rPr>
    <w:tblPr/>
  </w:style>
  <w:style w:type="table" w:styleId="826" w:customStyle="1">
    <w:name w:val="Grid Table 1 Light"/>
    <w:uiPriority w:val="99"/>
    <w:qFormat/>
    <w:rPr>
      <w:lang w:val="en-US" w:eastAsia="zh-CN" w:bidi="ar-SA"/>
    </w:rPr>
    <w:tblPr/>
  </w:style>
  <w:style w:type="table" w:styleId="827" w:customStyle="1">
    <w:name w:val="Grid Table 1 Light - Accent 1"/>
    <w:uiPriority w:val="99"/>
    <w:qFormat/>
    <w:rPr>
      <w:lang w:val="en-US" w:eastAsia="zh-CN" w:bidi="ar-SA"/>
    </w:rPr>
    <w:tblPr/>
  </w:style>
  <w:style w:type="table" w:styleId="828" w:customStyle="1">
    <w:name w:val="Grid Table 1 Light - Accent 2"/>
    <w:uiPriority w:val="99"/>
    <w:qFormat/>
    <w:rPr>
      <w:lang w:val="en-US" w:eastAsia="zh-CN" w:bidi="ar-SA"/>
    </w:rPr>
    <w:tblPr/>
  </w:style>
  <w:style w:type="table" w:styleId="829" w:customStyle="1">
    <w:name w:val="Grid Table 1 Light - Accent 3"/>
    <w:uiPriority w:val="99"/>
    <w:qFormat/>
    <w:rPr>
      <w:lang w:val="en-US" w:eastAsia="zh-CN" w:bidi="ar-SA"/>
    </w:rPr>
    <w:tblPr/>
  </w:style>
  <w:style w:type="table" w:styleId="830" w:customStyle="1">
    <w:name w:val="Grid Table 1 Light - Accent 4"/>
    <w:uiPriority w:val="99"/>
    <w:qFormat/>
    <w:rPr>
      <w:lang w:val="en-US" w:eastAsia="zh-CN" w:bidi="ar-SA"/>
    </w:rPr>
    <w:tblPr/>
  </w:style>
  <w:style w:type="table" w:styleId="831" w:customStyle="1">
    <w:name w:val="Grid Table 1 Light - Accent 5"/>
    <w:uiPriority w:val="99"/>
    <w:qFormat/>
    <w:rPr>
      <w:lang w:val="en-US" w:eastAsia="zh-CN" w:bidi="ar-SA"/>
    </w:rPr>
    <w:tblPr/>
  </w:style>
  <w:style w:type="table" w:styleId="832" w:customStyle="1">
    <w:name w:val="Grid Table 1 Light - Accent 6"/>
    <w:uiPriority w:val="99"/>
    <w:qFormat/>
    <w:rPr>
      <w:lang w:val="en-US" w:eastAsia="zh-CN" w:bidi="ar-SA"/>
    </w:rPr>
    <w:tblPr/>
  </w:style>
  <w:style w:type="table" w:styleId="833" w:customStyle="1">
    <w:name w:val="Grid Table 2"/>
    <w:uiPriority w:val="99"/>
    <w:qFormat/>
    <w:rPr>
      <w:lang w:val="en-US" w:eastAsia="zh-CN" w:bidi="ar-SA"/>
    </w:rPr>
    <w:tblPr/>
  </w:style>
  <w:style w:type="table" w:styleId="834" w:customStyle="1">
    <w:name w:val="Grid Table 2 - Accent 1"/>
    <w:uiPriority w:val="99"/>
    <w:qFormat/>
    <w:rPr>
      <w:lang w:val="en-US" w:eastAsia="zh-CN" w:bidi="ar-SA"/>
    </w:rPr>
    <w:tblPr/>
  </w:style>
  <w:style w:type="table" w:styleId="835" w:customStyle="1">
    <w:name w:val="Grid Table 2 - Accent 2"/>
    <w:uiPriority w:val="99"/>
    <w:qFormat/>
    <w:rPr>
      <w:lang w:val="en-US" w:eastAsia="zh-CN" w:bidi="ar-SA"/>
    </w:rPr>
    <w:tblPr/>
  </w:style>
  <w:style w:type="table" w:styleId="836" w:customStyle="1">
    <w:name w:val="Grid Table 2 - Accent 3"/>
    <w:uiPriority w:val="99"/>
    <w:qFormat/>
    <w:rPr>
      <w:lang w:val="en-US" w:eastAsia="zh-CN" w:bidi="ar-SA"/>
    </w:rPr>
    <w:tblPr/>
  </w:style>
  <w:style w:type="table" w:styleId="837" w:customStyle="1">
    <w:name w:val="Grid Table 2 - Accent 4"/>
    <w:uiPriority w:val="99"/>
    <w:qFormat/>
    <w:rPr>
      <w:lang w:val="en-US" w:eastAsia="zh-CN" w:bidi="ar-SA"/>
    </w:rPr>
    <w:tblPr/>
  </w:style>
  <w:style w:type="table" w:styleId="838" w:customStyle="1">
    <w:name w:val="Grid Table 2 - Accent 5"/>
    <w:uiPriority w:val="99"/>
    <w:qFormat/>
    <w:rPr>
      <w:lang w:val="en-US" w:eastAsia="zh-CN" w:bidi="ar-SA"/>
    </w:rPr>
    <w:tblPr/>
  </w:style>
  <w:style w:type="table" w:styleId="839" w:customStyle="1">
    <w:name w:val="Grid Table 2 - Accent 6"/>
    <w:uiPriority w:val="99"/>
    <w:qFormat/>
    <w:rPr>
      <w:lang w:val="en-US" w:eastAsia="zh-CN" w:bidi="ar-SA"/>
    </w:rPr>
    <w:tblPr/>
  </w:style>
  <w:style w:type="table" w:styleId="840" w:customStyle="1">
    <w:name w:val="Grid Table 3"/>
    <w:uiPriority w:val="99"/>
    <w:qFormat/>
    <w:rPr>
      <w:lang w:val="en-US" w:eastAsia="zh-CN" w:bidi="ar-SA"/>
    </w:rPr>
    <w:tblPr/>
  </w:style>
  <w:style w:type="table" w:styleId="841" w:customStyle="1">
    <w:name w:val="Grid Table 3 - Accent 1"/>
    <w:uiPriority w:val="99"/>
    <w:qFormat/>
    <w:rPr>
      <w:lang w:val="en-US" w:eastAsia="zh-CN" w:bidi="ar-SA"/>
    </w:rPr>
    <w:tblPr/>
  </w:style>
  <w:style w:type="table" w:styleId="842" w:customStyle="1">
    <w:name w:val="Grid Table 3 - Accent 2"/>
    <w:uiPriority w:val="99"/>
    <w:qFormat/>
    <w:rPr>
      <w:lang w:val="en-US" w:eastAsia="zh-CN" w:bidi="ar-SA"/>
    </w:rPr>
    <w:tblPr/>
  </w:style>
  <w:style w:type="table" w:styleId="843" w:customStyle="1">
    <w:name w:val="Grid Table 3 - Accent 3"/>
    <w:uiPriority w:val="99"/>
    <w:qFormat/>
    <w:rPr>
      <w:lang w:val="en-US" w:eastAsia="zh-CN" w:bidi="ar-SA"/>
    </w:rPr>
    <w:tblPr/>
  </w:style>
  <w:style w:type="table" w:styleId="844" w:customStyle="1">
    <w:name w:val="Grid Table 3 - Accent 4"/>
    <w:uiPriority w:val="99"/>
    <w:qFormat/>
    <w:rPr>
      <w:lang w:val="en-US" w:eastAsia="zh-CN" w:bidi="ar-SA"/>
    </w:rPr>
    <w:tblPr/>
  </w:style>
  <w:style w:type="table" w:styleId="845" w:customStyle="1">
    <w:name w:val="Grid Table 3 - Accent 5"/>
    <w:uiPriority w:val="99"/>
    <w:qFormat/>
    <w:rPr>
      <w:lang w:val="en-US" w:eastAsia="zh-CN" w:bidi="ar-SA"/>
    </w:rPr>
    <w:tblPr/>
  </w:style>
  <w:style w:type="table" w:styleId="846" w:customStyle="1">
    <w:name w:val="Grid Table 3 - Accent 6"/>
    <w:uiPriority w:val="99"/>
    <w:qFormat/>
    <w:rPr>
      <w:lang w:val="en-US" w:eastAsia="zh-CN" w:bidi="ar-SA"/>
    </w:rPr>
    <w:tblPr/>
  </w:style>
  <w:style w:type="table" w:styleId="847" w:customStyle="1">
    <w:name w:val="Grid Table 4"/>
    <w:uiPriority w:val="59"/>
    <w:qFormat/>
    <w:rPr>
      <w:lang w:val="en-US" w:eastAsia="zh-CN" w:bidi="ar-SA"/>
    </w:rPr>
    <w:tblPr/>
  </w:style>
  <w:style w:type="table" w:styleId="848" w:customStyle="1">
    <w:name w:val="Grid Table 4 - Accent 1"/>
    <w:uiPriority w:val="59"/>
    <w:qFormat/>
    <w:rPr>
      <w:lang w:val="en-US" w:eastAsia="zh-CN" w:bidi="ar-SA"/>
    </w:rPr>
    <w:tblPr/>
  </w:style>
  <w:style w:type="table" w:styleId="849" w:customStyle="1">
    <w:name w:val="Grid Table 4 - Accent 2"/>
    <w:uiPriority w:val="59"/>
    <w:qFormat/>
    <w:rPr>
      <w:lang w:val="en-US" w:eastAsia="zh-CN" w:bidi="ar-SA"/>
    </w:rPr>
    <w:tblPr/>
  </w:style>
  <w:style w:type="table" w:styleId="850" w:customStyle="1">
    <w:name w:val="Grid Table 4 - Accent 3"/>
    <w:uiPriority w:val="59"/>
    <w:qFormat/>
    <w:rPr>
      <w:lang w:val="en-US" w:eastAsia="zh-CN" w:bidi="ar-SA"/>
    </w:rPr>
    <w:tblPr/>
  </w:style>
  <w:style w:type="table" w:styleId="851" w:customStyle="1">
    <w:name w:val="Grid Table 4 - Accent 4"/>
    <w:uiPriority w:val="59"/>
    <w:qFormat/>
    <w:rPr>
      <w:lang w:val="en-US" w:eastAsia="zh-CN" w:bidi="ar-SA"/>
    </w:rPr>
    <w:tblPr/>
  </w:style>
  <w:style w:type="table" w:styleId="852" w:customStyle="1">
    <w:name w:val="Grid Table 4 - Accent 5"/>
    <w:uiPriority w:val="59"/>
    <w:qFormat/>
    <w:rPr>
      <w:lang w:val="en-US" w:eastAsia="zh-CN" w:bidi="ar-SA"/>
    </w:rPr>
    <w:tblPr/>
  </w:style>
  <w:style w:type="table" w:styleId="853" w:customStyle="1">
    <w:name w:val="Grid Table 4 - Accent 6"/>
    <w:uiPriority w:val="59"/>
    <w:qFormat/>
    <w:rPr>
      <w:lang w:val="en-US" w:eastAsia="zh-CN" w:bidi="ar-SA"/>
    </w:rPr>
    <w:tblPr/>
  </w:style>
  <w:style w:type="table" w:styleId="854" w:customStyle="1">
    <w:name w:val="Grid Table 5 Dark"/>
    <w:uiPriority w:val="99"/>
    <w:qFormat/>
    <w:rPr>
      <w:lang w:val="en-US" w:eastAsia="zh-CN" w:bidi="ar-SA"/>
    </w:rPr>
    <w:tblPr/>
  </w:style>
  <w:style w:type="table" w:styleId="855" w:customStyle="1">
    <w:name w:val="Grid Table 5 Dark- Accent 1"/>
    <w:uiPriority w:val="99"/>
    <w:qFormat/>
    <w:rPr>
      <w:lang w:val="en-US" w:eastAsia="zh-CN" w:bidi="ar-SA"/>
    </w:rPr>
    <w:tblPr/>
  </w:style>
  <w:style w:type="table" w:styleId="856" w:customStyle="1">
    <w:name w:val="Grid Table 5 Dark - Accent 2"/>
    <w:uiPriority w:val="99"/>
    <w:qFormat/>
    <w:rPr>
      <w:lang w:val="en-US" w:eastAsia="zh-CN" w:bidi="ar-SA"/>
    </w:rPr>
    <w:tblPr/>
  </w:style>
  <w:style w:type="table" w:styleId="857" w:customStyle="1">
    <w:name w:val="Grid Table 5 Dark - Accent 3"/>
    <w:uiPriority w:val="99"/>
    <w:qFormat/>
    <w:rPr>
      <w:lang w:val="en-US" w:eastAsia="zh-CN" w:bidi="ar-SA"/>
    </w:rPr>
    <w:tblPr/>
  </w:style>
  <w:style w:type="table" w:styleId="858" w:customStyle="1">
    <w:name w:val="Grid Table 5 Dark- Accent 4"/>
    <w:uiPriority w:val="99"/>
    <w:qFormat/>
    <w:rPr>
      <w:lang w:val="en-US" w:eastAsia="zh-CN" w:bidi="ar-SA"/>
    </w:rPr>
    <w:tblPr/>
  </w:style>
  <w:style w:type="table" w:styleId="859" w:customStyle="1">
    <w:name w:val="Grid Table 5 Dark - Accent 5"/>
    <w:uiPriority w:val="99"/>
    <w:qFormat/>
    <w:rPr>
      <w:lang w:val="en-US" w:eastAsia="zh-CN" w:bidi="ar-SA"/>
    </w:rPr>
    <w:tblPr/>
  </w:style>
  <w:style w:type="table" w:styleId="860" w:customStyle="1">
    <w:name w:val="Grid Table 5 Dark - Accent 6"/>
    <w:uiPriority w:val="99"/>
    <w:qFormat/>
    <w:rPr>
      <w:lang w:val="en-US" w:eastAsia="zh-CN" w:bidi="ar-SA"/>
    </w:rPr>
    <w:tblPr/>
  </w:style>
  <w:style w:type="table" w:styleId="861" w:customStyle="1">
    <w:name w:val="Grid Table 6 Colorful"/>
    <w:uiPriority w:val="99"/>
    <w:qFormat/>
    <w:rPr>
      <w:lang w:val="en-US" w:eastAsia="zh-CN" w:bidi="ar-SA"/>
    </w:rPr>
    <w:tblPr/>
  </w:style>
  <w:style w:type="table" w:styleId="862" w:customStyle="1">
    <w:name w:val="Grid Table 6 Colorful - Accent 1"/>
    <w:uiPriority w:val="99"/>
    <w:qFormat/>
    <w:rPr>
      <w:lang w:val="en-US" w:eastAsia="zh-CN" w:bidi="ar-SA"/>
    </w:rPr>
    <w:tblPr/>
  </w:style>
  <w:style w:type="table" w:styleId="863" w:customStyle="1">
    <w:name w:val="Grid Table 6 Colorful - Accent 2"/>
    <w:uiPriority w:val="99"/>
    <w:qFormat/>
    <w:rPr>
      <w:lang w:val="en-US" w:eastAsia="zh-CN" w:bidi="ar-SA"/>
    </w:rPr>
    <w:tblPr/>
  </w:style>
  <w:style w:type="table" w:styleId="864" w:customStyle="1">
    <w:name w:val="Grid Table 6 Colorful - Accent 3"/>
    <w:uiPriority w:val="99"/>
    <w:qFormat/>
    <w:rPr>
      <w:lang w:val="en-US" w:eastAsia="zh-CN" w:bidi="ar-SA"/>
    </w:rPr>
    <w:tblPr/>
  </w:style>
  <w:style w:type="table" w:styleId="865" w:customStyle="1">
    <w:name w:val="Grid Table 6 Colorful - Accent 4"/>
    <w:uiPriority w:val="99"/>
    <w:qFormat/>
    <w:rPr>
      <w:lang w:val="en-US" w:eastAsia="zh-CN" w:bidi="ar-SA"/>
    </w:rPr>
    <w:tblPr/>
  </w:style>
  <w:style w:type="table" w:styleId="866" w:customStyle="1">
    <w:name w:val="Grid Table 6 Colorful - Accent 5"/>
    <w:uiPriority w:val="99"/>
    <w:qFormat/>
    <w:rPr>
      <w:lang w:val="en-US" w:eastAsia="zh-CN" w:bidi="ar-SA"/>
    </w:rPr>
    <w:tblPr/>
  </w:style>
  <w:style w:type="table" w:styleId="867" w:customStyle="1">
    <w:name w:val="Grid Table 6 Colorful - Accent 6"/>
    <w:uiPriority w:val="99"/>
    <w:qFormat/>
    <w:rPr>
      <w:lang w:val="en-US" w:eastAsia="zh-CN" w:bidi="ar-SA"/>
    </w:rPr>
    <w:tblPr/>
  </w:style>
  <w:style w:type="table" w:styleId="868" w:customStyle="1">
    <w:name w:val="Grid Table 7 Colorful"/>
    <w:uiPriority w:val="99"/>
    <w:qFormat/>
    <w:rPr>
      <w:lang w:val="en-US" w:eastAsia="zh-CN" w:bidi="ar-SA"/>
    </w:rPr>
    <w:tblPr/>
  </w:style>
  <w:style w:type="table" w:styleId="869" w:customStyle="1">
    <w:name w:val="Grid Table 7 Colorful - Accent 1"/>
    <w:uiPriority w:val="99"/>
    <w:qFormat/>
    <w:rPr>
      <w:lang w:val="en-US" w:eastAsia="zh-CN" w:bidi="ar-SA"/>
    </w:rPr>
    <w:tblPr/>
  </w:style>
  <w:style w:type="table" w:styleId="870" w:customStyle="1">
    <w:name w:val="Grid Table 7 Colorful - Accent 2"/>
    <w:uiPriority w:val="99"/>
    <w:qFormat/>
    <w:rPr>
      <w:lang w:val="en-US" w:eastAsia="zh-CN" w:bidi="ar-SA"/>
    </w:rPr>
    <w:tblPr/>
  </w:style>
  <w:style w:type="table" w:styleId="871" w:customStyle="1">
    <w:name w:val="Grid Table 7 Colorful - Accent 3"/>
    <w:uiPriority w:val="99"/>
    <w:qFormat/>
    <w:rPr>
      <w:lang w:val="en-US" w:eastAsia="zh-CN" w:bidi="ar-SA"/>
    </w:rPr>
    <w:tblPr/>
  </w:style>
  <w:style w:type="table" w:styleId="872" w:customStyle="1">
    <w:name w:val="Grid Table 7 Colorful - Accent 4"/>
    <w:uiPriority w:val="99"/>
    <w:qFormat/>
    <w:rPr>
      <w:lang w:val="en-US" w:eastAsia="zh-CN" w:bidi="ar-SA"/>
    </w:rPr>
    <w:tblPr/>
  </w:style>
  <w:style w:type="table" w:styleId="873" w:customStyle="1">
    <w:name w:val="Grid Table 7 Colorful - Accent 5"/>
    <w:uiPriority w:val="99"/>
    <w:qFormat/>
    <w:rPr>
      <w:lang w:val="en-US" w:eastAsia="zh-CN" w:bidi="ar-SA"/>
    </w:rPr>
    <w:tblPr/>
  </w:style>
  <w:style w:type="table" w:styleId="874" w:customStyle="1">
    <w:name w:val="Grid Table 7 Colorful - Accent 6"/>
    <w:uiPriority w:val="99"/>
    <w:qFormat/>
    <w:rPr>
      <w:lang w:val="en-US" w:eastAsia="zh-CN" w:bidi="ar-SA"/>
    </w:rPr>
    <w:tblPr/>
  </w:style>
  <w:style w:type="table" w:styleId="875" w:customStyle="1">
    <w:name w:val="List Table 1 Light"/>
    <w:uiPriority w:val="99"/>
    <w:qFormat/>
    <w:rPr>
      <w:lang w:val="en-US" w:eastAsia="zh-CN" w:bidi="ar-SA"/>
    </w:rPr>
    <w:tblPr/>
  </w:style>
  <w:style w:type="table" w:styleId="876" w:customStyle="1">
    <w:name w:val="List Table 1 Light - Accent 1"/>
    <w:uiPriority w:val="99"/>
    <w:qFormat/>
    <w:rPr>
      <w:lang w:val="en-US" w:eastAsia="zh-CN" w:bidi="ar-SA"/>
    </w:rPr>
    <w:tblPr/>
  </w:style>
  <w:style w:type="table" w:styleId="877" w:customStyle="1">
    <w:name w:val="List Table 1 Light - Accent 2"/>
    <w:uiPriority w:val="99"/>
    <w:qFormat/>
    <w:rPr>
      <w:lang w:val="en-US" w:eastAsia="zh-CN" w:bidi="ar-SA"/>
    </w:rPr>
    <w:tblPr/>
  </w:style>
  <w:style w:type="table" w:styleId="878" w:customStyle="1">
    <w:name w:val="List Table 1 Light - Accent 3"/>
    <w:uiPriority w:val="99"/>
    <w:qFormat/>
    <w:rPr>
      <w:lang w:val="en-US" w:eastAsia="zh-CN" w:bidi="ar-SA"/>
    </w:rPr>
    <w:tblPr/>
  </w:style>
  <w:style w:type="table" w:styleId="879" w:customStyle="1">
    <w:name w:val="List Table 1 Light - Accent 4"/>
    <w:uiPriority w:val="99"/>
    <w:qFormat/>
    <w:rPr>
      <w:lang w:val="en-US" w:eastAsia="zh-CN" w:bidi="ar-SA"/>
    </w:rPr>
    <w:tblPr/>
  </w:style>
  <w:style w:type="table" w:styleId="880" w:customStyle="1">
    <w:name w:val="List Table 1 Light - Accent 5"/>
    <w:uiPriority w:val="99"/>
    <w:qFormat/>
    <w:rPr>
      <w:lang w:val="en-US" w:eastAsia="zh-CN" w:bidi="ar-SA"/>
    </w:rPr>
    <w:tblPr/>
  </w:style>
  <w:style w:type="table" w:styleId="881" w:customStyle="1">
    <w:name w:val="List Table 1 Light - Accent 6"/>
    <w:uiPriority w:val="99"/>
    <w:qFormat/>
    <w:rPr>
      <w:lang w:val="en-US" w:eastAsia="zh-CN" w:bidi="ar-SA"/>
    </w:rPr>
    <w:tblPr/>
  </w:style>
  <w:style w:type="table" w:styleId="882" w:customStyle="1">
    <w:name w:val="List Table 2"/>
    <w:uiPriority w:val="99"/>
    <w:qFormat/>
    <w:rPr>
      <w:lang w:val="en-US" w:eastAsia="zh-CN" w:bidi="ar-SA"/>
    </w:rPr>
    <w:tblPr/>
  </w:style>
  <w:style w:type="table" w:styleId="883" w:customStyle="1">
    <w:name w:val="List Table 2 - Accent 1"/>
    <w:uiPriority w:val="99"/>
    <w:qFormat/>
    <w:rPr>
      <w:lang w:val="en-US" w:eastAsia="zh-CN" w:bidi="ar-SA"/>
    </w:rPr>
    <w:tblPr/>
  </w:style>
  <w:style w:type="table" w:styleId="884" w:customStyle="1">
    <w:name w:val="List Table 2 - Accent 2"/>
    <w:uiPriority w:val="99"/>
    <w:qFormat/>
    <w:rPr>
      <w:lang w:val="en-US" w:eastAsia="zh-CN" w:bidi="ar-SA"/>
    </w:rPr>
    <w:tblPr/>
  </w:style>
  <w:style w:type="table" w:styleId="885" w:customStyle="1">
    <w:name w:val="List Table 2 - Accent 3"/>
    <w:uiPriority w:val="99"/>
    <w:qFormat/>
    <w:rPr>
      <w:lang w:val="en-US" w:eastAsia="zh-CN" w:bidi="ar-SA"/>
    </w:rPr>
    <w:tblPr/>
  </w:style>
  <w:style w:type="table" w:styleId="886" w:customStyle="1">
    <w:name w:val="List Table 2 - Accent 4"/>
    <w:uiPriority w:val="99"/>
    <w:qFormat/>
    <w:rPr>
      <w:lang w:val="en-US" w:eastAsia="zh-CN" w:bidi="ar-SA"/>
    </w:rPr>
    <w:tblPr/>
  </w:style>
  <w:style w:type="table" w:styleId="887" w:customStyle="1">
    <w:name w:val="List Table 2 - Accent 5"/>
    <w:uiPriority w:val="99"/>
    <w:qFormat/>
    <w:rPr>
      <w:lang w:val="en-US" w:eastAsia="zh-CN" w:bidi="ar-SA"/>
    </w:rPr>
    <w:tblPr/>
  </w:style>
  <w:style w:type="table" w:styleId="888" w:customStyle="1">
    <w:name w:val="List Table 2 - Accent 6"/>
    <w:uiPriority w:val="99"/>
    <w:qFormat/>
    <w:rPr>
      <w:lang w:val="en-US" w:eastAsia="zh-CN" w:bidi="ar-SA"/>
    </w:rPr>
    <w:tblPr/>
  </w:style>
  <w:style w:type="table" w:styleId="889" w:customStyle="1">
    <w:name w:val="List Table 3"/>
    <w:uiPriority w:val="99"/>
    <w:qFormat/>
    <w:rPr>
      <w:lang w:val="en-US" w:eastAsia="zh-CN" w:bidi="ar-SA"/>
    </w:rPr>
    <w:tblPr/>
  </w:style>
  <w:style w:type="table" w:styleId="890" w:customStyle="1">
    <w:name w:val="List Table 3 - Accent 1"/>
    <w:uiPriority w:val="99"/>
    <w:qFormat/>
    <w:rPr>
      <w:lang w:val="en-US" w:eastAsia="zh-CN" w:bidi="ar-SA"/>
    </w:rPr>
    <w:tblPr/>
  </w:style>
  <w:style w:type="table" w:styleId="891" w:customStyle="1">
    <w:name w:val="List Table 3 - Accent 2"/>
    <w:uiPriority w:val="99"/>
    <w:qFormat/>
    <w:rPr>
      <w:lang w:val="en-US" w:eastAsia="zh-CN" w:bidi="ar-SA"/>
    </w:rPr>
    <w:tblPr/>
  </w:style>
  <w:style w:type="table" w:styleId="892" w:customStyle="1">
    <w:name w:val="List Table 3 - Accent 3"/>
    <w:uiPriority w:val="99"/>
    <w:qFormat/>
    <w:rPr>
      <w:lang w:val="en-US" w:eastAsia="zh-CN" w:bidi="ar-SA"/>
    </w:rPr>
    <w:tblPr/>
  </w:style>
  <w:style w:type="table" w:styleId="893" w:customStyle="1">
    <w:name w:val="List Table 3 - Accent 4"/>
    <w:uiPriority w:val="99"/>
    <w:qFormat/>
    <w:rPr>
      <w:lang w:val="en-US" w:eastAsia="zh-CN" w:bidi="ar-SA"/>
    </w:rPr>
    <w:tblPr/>
  </w:style>
  <w:style w:type="table" w:styleId="894" w:customStyle="1">
    <w:name w:val="List Table 3 - Accent 5"/>
    <w:uiPriority w:val="99"/>
    <w:qFormat/>
    <w:rPr>
      <w:lang w:val="en-US" w:eastAsia="zh-CN" w:bidi="ar-SA"/>
    </w:rPr>
    <w:tblPr/>
  </w:style>
  <w:style w:type="table" w:styleId="895" w:customStyle="1">
    <w:name w:val="List Table 3 - Accent 6"/>
    <w:uiPriority w:val="99"/>
    <w:qFormat/>
    <w:rPr>
      <w:lang w:val="en-US" w:eastAsia="zh-CN" w:bidi="ar-SA"/>
    </w:rPr>
    <w:tblPr/>
  </w:style>
  <w:style w:type="table" w:styleId="896" w:customStyle="1">
    <w:name w:val="List Table 4"/>
    <w:uiPriority w:val="99"/>
    <w:qFormat/>
    <w:rPr>
      <w:lang w:val="en-US" w:eastAsia="zh-CN" w:bidi="ar-SA"/>
    </w:rPr>
    <w:tblPr/>
  </w:style>
  <w:style w:type="table" w:styleId="897" w:customStyle="1">
    <w:name w:val="List Table 4 - Accent 1"/>
    <w:uiPriority w:val="99"/>
    <w:qFormat/>
    <w:rPr>
      <w:lang w:val="en-US" w:eastAsia="zh-CN" w:bidi="ar-SA"/>
    </w:rPr>
    <w:tblPr/>
  </w:style>
  <w:style w:type="table" w:styleId="898" w:customStyle="1">
    <w:name w:val="List Table 4 - Accent 2"/>
    <w:uiPriority w:val="99"/>
    <w:qFormat/>
    <w:rPr>
      <w:lang w:val="en-US" w:eastAsia="zh-CN" w:bidi="ar-SA"/>
    </w:rPr>
    <w:tblPr/>
  </w:style>
  <w:style w:type="table" w:styleId="899" w:customStyle="1">
    <w:name w:val="List Table 4 - Accent 3"/>
    <w:uiPriority w:val="99"/>
    <w:qFormat/>
    <w:rPr>
      <w:lang w:val="en-US" w:eastAsia="zh-CN" w:bidi="ar-SA"/>
    </w:rPr>
    <w:tblPr/>
  </w:style>
  <w:style w:type="table" w:styleId="900" w:customStyle="1">
    <w:name w:val="List Table 4 - Accent 4"/>
    <w:uiPriority w:val="99"/>
    <w:qFormat/>
    <w:rPr>
      <w:lang w:val="en-US" w:eastAsia="zh-CN" w:bidi="ar-SA"/>
    </w:rPr>
    <w:tblPr/>
  </w:style>
  <w:style w:type="table" w:styleId="901" w:customStyle="1">
    <w:name w:val="List Table 4 - Accent 5"/>
    <w:uiPriority w:val="99"/>
    <w:qFormat/>
    <w:rPr>
      <w:lang w:val="en-US" w:eastAsia="zh-CN" w:bidi="ar-SA"/>
    </w:rPr>
    <w:tblPr/>
  </w:style>
  <w:style w:type="table" w:styleId="902" w:customStyle="1">
    <w:name w:val="List Table 4 - Accent 6"/>
    <w:uiPriority w:val="99"/>
    <w:qFormat/>
    <w:rPr>
      <w:lang w:val="en-US" w:eastAsia="zh-CN" w:bidi="ar-SA"/>
    </w:rPr>
    <w:tblPr/>
  </w:style>
  <w:style w:type="table" w:styleId="903" w:customStyle="1">
    <w:name w:val="List Table 5 Dark"/>
    <w:uiPriority w:val="99"/>
    <w:qFormat/>
    <w:rPr>
      <w:lang w:val="en-US" w:eastAsia="zh-CN" w:bidi="ar-SA"/>
    </w:rPr>
    <w:tblPr/>
  </w:style>
  <w:style w:type="table" w:styleId="904" w:customStyle="1">
    <w:name w:val="List Table 5 Dark - Accent 1"/>
    <w:uiPriority w:val="99"/>
    <w:qFormat/>
    <w:rPr>
      <w:lang w:val="en-US" w:eastAsia="zh-CN" w:bidi="ar-SA"/>
    </w:rPr>
    <w:tblPr/>
  </w:style>
  <w:style w:type="table" w:styleId="905" w:customStyle="1">
    <w:name w:val="List Table 5 Dark - Accent 2"/>
    <w:uiPriority w:val="99"/>
    <w:qFormat/>
    <w:rPr>
      <w:lang w:val="en-US" w:eastAsia="zh-CN" w:bidi="ar-SA"/>
    </w:rPr>
    <w:tblPr/>
  </w:style>
  <w:style w:type="table" w:styleId="906" w:customStyle="1">
    <w:name w:val="List Table 5 Dark - Accent 3"/>
    <w:uiPriority w:val="99"/>
    <w:qFormat/>
    <w:rPr>
      <w:lang w:val="en-US" w:eastAsia="zh-CN" w:bidi="ar-SA"/>
    </w:rPr>
    <w:tblPr/>
  </w:style>
  <w:style w:type="table" w:styleId="907" w:customStyle="1">
    <w:name w:val="List Table 5 Dark - Accent 4"/>
    <w:uiPriority w:val="99"/>
    <w:qFormat/>
    <w:rPr>
      <w:lang w:val="en-US" w:eastAsia="zh-CN" w:bidi="ar-SA"/>
    </w:rPr>
    <w:tblPr/>
  </w:style>
  <w:style w:type="table" w:styleId="908" w:customStyle="1">
    <w:name w:val="List Table 5 Dark - Accent 5"/>
    <w:uiPriority w:val="99"/>
    <w:qFormat/>
    <w:rPr>
      <w:lang w:val="en-US" w:eastAsia="zh-CN" w:bidi="ar-SA"/>
    </w:rPr>
    <w:tblPr/>
  </w:style>
  <w:style w:type="table" w:styleId="909" w:customStyle="1">
    <w:name w:val="List Table 5 Dark - Accent 6"/>
    <w:uiPriority w:val="99"/>
    <w:qFormat/>
    <w:rPr>
      <w:lang w:val="en-US" w:eastAsia="zh-CN" w:bidi="ar-SA"/>
    </w:rPr>
    <w:tblPr/>
  </w:style>
  <w:style w:type="table" w:styleId="910" w:customStyle="1">
    <w:name w:val="List Table 6 Colorful"/>
    <w:uiPriority w:val="99"/>
    <w:qFormat/>
    <w:rPr>
      <w:lang w:val="en-US" w:eastAsia="zh-CN" w:bidi="ar-SA"/>
    </w:rPr>
    <w:tblPr/>
  </w:style>
  <w:style w:type="table" w:styleId="911" w:customStyle="1">
    <w:name w:val="List Table 6 Colorful - Accent 1"/>
    <w:uiPriority w:val="99"/>
    <w:qFormat/>
    <w:rPr>
      <w:lang w:val="en-US" w:eastAsia="zh-CN" w:bidi="ar-SA"/>
    </w:rPr>
    <w:tblPr/>
  </w:style>
  <w:style w:type="table" w:styleId="912" w:customStyle="1">
    <w:name w:val="List Table 6 Colorful - Accent 2"/>
    <w:uiPriority w:val="99"/>
    <w:qFormat/>
    <w:rPr>
      <w:lang w:val="en-US" w:eastAsia="zh-CN" w:bidi="ar-SA"/>
    </w:rPr>
    <w:tblPr/>
  </w:style>
  <w:style w:type="table" w:styleId="913" w:customStyle="1">
    <w:name w:val="List Table 6 Colorful - Accent 3"/>
    <w:uiPriority w:val="99"/>
    <w:qFormat/>
    <w:rPr>
      <w:lang w:val="en-US" w:eastAsia="zh-CN" w:bidi="ar-SA"/>
    </w:rPr>
    <w:tblPr/>
  </w:style>
  <w:style w:type="table" w:styleId="914" w:customStyle="1">
    <w:name w:val="List Table 6 Colorful - Accent 4"/>
    <w:uiPriority w:val="99"/>
    <w:qFormat/>
    <w:rPr>
      <w:lang w:val="en-US" w:eastAsia="zh-CN" w:bidi="ar-SA"/>
    </w:rPr>
    <w:tblPr/>
  </w:style>
  <w:style w:type="table" w:styleId="915" w:customStyle="1">
    <w:name w:val="List Table 6 Colorful - Accent 5"/>
    <w:uiPriority w:val="99"/>
    <w:qFormat/>
    <w:rPr>
      <w:lang w:val="en-US" w:eastAsia="zh-CN" w:bidi="ar-SA"/>
    </w:rPr>
    <w:tblPr/>
  </w:style>
  <w:style w:type="table" w:styleId="916" w:customStyle="1">
    <w:name w:val="List Table 6 Colorful - Accent 6"/>
    <w:uiPriority w:val="99"/>
    <w:qFormat/>
    <w:rPr>
      <w:lang w:val="en-US" w:eastAsia="zh-CN" w:bidi="ar-SA"/>
    </w:rPr>
    <w:tblPr/>
  </w:style>
  <w:style w:type="table" w:styleId="917" w:customStyle="1">
    <w:name w:val="List Table 7 Colorful"/>
    <w:uiPriority w:val="99"/>
    <w:qFormat/>
    <w:rPr>
      <w:lang w:val="en-US" w:eastAsia="zh-CN" w:bidi="ar-SA"/>
    </w:rPr>
    <w:tblPr/>
  </w:style>
  <w:style w:type="table" w:styleId="918" w:customStyle="1">
    <w:name w:val="List Table 7 Colorful - Accent 1"/>
    <w:uiPriority w:val="99"/>
    <w:qFormat/>
    <w:rPr>
      <w:lang w:val="en-US" w:eastAsia="zh-CN" w:bidi="ar-SA"/>
    </w:rPr>
    <w:tblPr/>
  </w:style>
  <w:style w:type="table" w:styleId="919" w:customStyle="1">
    <w:name w:val="List Table 7 Colorful - Accent 2"/>
    <w:uiPriority w:val="99"/>
    <w:qFormat/>
    <w:rPr>
      <w:lang w:val="en-US" w:eastAsia="zh-CN" w:bidi="ar-SA"/>
    </w:rPr>
    <w:tblPr/>
  </w:style>
  <w:style w:type="table" w:styleId="920" w:customStyle="1">
    <w:name w:val="List Table 7 Colorful - Accent 3"/>
    <w:uiPriority w:val="99"/>
    <w:qFormat/>
    <w:rPr>
      <w:lang w:val="en-US" w:eastAsia="zh-CN" w:bidi="ar-SA"/>
    </w:rPr>
    <w:tblPr/>
  </w:style>
  <w:style w:type="table" w:styleId="921" w:customStyle="1">
    <w:name w:val="List Table 7 Colorful - Accent 4"/>
    <w:uiPriority w:val="99"/>
    <w:qFormat/>
    <w:rPr>
      <w:lang w:val="en-US" w:eastAsia="zh-CN" w:bidi="ar-SA"/>
    </w:rPr>
    <w:tblPr/>
  </w:style>
  <w:style w:type="table" w:styleId="922" w:customStyle="1">
    <w:name w:val="List Table 7 Colorful - Accent 5"/>
    <w:uiPriority w:val="99"/>
    <w:qFormat/>
    <w:rPr>
      <w:lang w:val="en-US" w:eastAsia="zh-CN" w:bidi="ar-SA"/>
    </w:rPr>
    <w:tblPr/>
  </w:style>
  <w:style w:type="table" w:styleId="923" w:customStyle="1">
    <w:name w:val="List Table 7 Colorful - Accent 6"/>
    <w:uiPriority w:val="99"/>
    <w:qFormat/>
    <w:rPr>
      <w:lang w:val="en-US" w:eastAsia="zh-CN" w:bidi="ar-SA"/>
    </w:rPr>
    <w:tblPr/>
  </w:style>
  <w:style w:type="table" w:styleId="924" w:customStyle="1">
    <w:name w:val="Lined - Accent"/>
    <w:uiPriority w:val="99"/>
    <w:qFormat/>
    <w:rPr>
      <w:color w:val="404040"/>
      <w:lang w:val="en-US" w:eastAsia="zh-CN" w:bidi="ar-SA"/>
    </w:rPr>
    <w:tblPr/>
  </w:style>
  <w:style w:type="table" w:styleId="925" w:customStyle="1">
    <w:name w:val="Lined - Accent 1"/>
    <w:uiPriority w:val="99"/>
    <w:qFormat/>
    <w:rPr>
      <w:color w:val="404040"/>
      <w:lang w:val="en-US" w:eastAsia="zh-CN" w:bidi="ar-SA"/>
    </w:rPr>
    <w:tblPr/>
  </w:style>
  <w:style w:type="table" w:styleId="926" w:customStyle="1">
    <w:name w:val="Lined - Accent 2"/>
    <w:uiPriority w:val="99"/>
    <w:qFormat/>
    <w:rPr>
      <w:color w:val="404040"/>
      <w:lang w:val="en-US" w:eastAsia="zh-CN" w:bidi="ar-SA"/>
    </w:rPr>
    <w:tblPr/>
  </w:style>
  <w:style w:type="table" w:styleId="927" w:customStyle="1">
    <w:name w:val="Lined - Accent 3"/>
    <w:uiPriority w:val="99"/>
    <w:qFormat/>
    <w:rPr>
      <w:color w:val="404040"/>
      <w:lang w:val="en-US" w:eastAsia="zh-CN" w:bidi="ar-SA"/>
    </w:rPr>
    <w:tblPr/>
  </w:style>
  <w:style w:type="table" w:styleId="928" w:customStyle="1">
    <w:name w:val="Lined - Accent 4"/>
    <w:uiPriority w:val="99"/>
    <w:qFormat/>
    <w:rPr>
      <w:color w:val="404040"/>
      <w:lang w:val="en-US" w:eastAsia="zh-CN" w:bidi="ar-SA"/>
    </w:rPr>
    <w:tblPr/>
  </w:style>
  <w:style w:type="table" w:styleId="929" w:customStyle="1">
    <w:name w:val="Lined - Accent 5"/>
    <w:uiPriority w:val="99"/>
    <w:qFormat/>
    <w:rPr>
      <w:color w:val="404040"/>
      <w:lang w:val="en-US" w:eastAsia="zh-CN" w:bidi="ar-SA"/>
    </w:rPr>
    <w:tblPr/>
  </w:style>
  <w:style w:type="table" w:styleId="930" w:customStyle="1">
    <w:name w:val="Lined - Accent 6"/>
    <w:uiPriority w:val="99"/>
    <w:qFormat/>
    <w:rPr>
      <w:color w:val="404040"/>
      <w:lang w:val="en-US" w:eastAsia="zh-CN" w:bidi="ar-SA"/>
    </w:rPr>
    <w:tblPr/>
  </w:style>
  <w:style w:type="table" w:styleId="931" w:customStyle="1">
    <w:name w:val="Bordered &amp; Lined - Accent"/>
    <w:uiPriority w:val="99"/>
    <w:qFormat/>
    <w:rPr>
      <w:color w:val="404040"/>
      <w:lang w:val="en-US" w:eastAsia="zh-CN" w:bidi="ar-SA"/>
    </w:rPr>
    <w:tblPr/>
  </w:style>
  <w:style w:type="table" w:styleId="932" w:customStyle="1">
    <w:name w:val="Bordered &amp; Lined - Accent 1"/>
    <w:uiPriority w:val="99"/>
    <w:qFormat/>
    <w:rPr>
      <w:color w:val="404040"/>
      <w:lang w:val="en-US" w:eastAsia="zh-CN" w:bidi="ar-SA"/>
    </w:rPr>
    <w:tblPr/>
  </w:style>
  <w:style w:type="table" w:styleId="933" w:customStyle="1">
    <w:name w:val="Bordered &amp; Lined - Accent 2"/>
    <w:uiPriority w:val="99"/>
    <w:qFormat/>
    <w:rPr>
      <w:color w:val="404040"/>
      <w:lang w:val="en-US" w:eastAsia="zh-CN" w:bidi="ar-SA"/>
    </w:rPr>
    <w:tblPr/>
  </w:style>
  <w:style w:type="table" w:styleId="934" w:customStyle="1">
    <w:name w:val="Bordered &amp; Lined - Accent 3"/>
    <w:uiPriority w:val="99"/>
    <w:qFormat/>
    <w:rPr>
      <w:color w:val="404040"/>
      <w:lang w:val="en-US" w:eastAsia="zh-CN" w:bidi="ar-SA"/>
    </w:rPr>
    <w:tblPr/>
  </w:style>
  <w:style w:type="table" w:styleId="935" w:customStyle="1">
    <w:name w:val="Bordered &amp; Lined - Accent 4"/>
    <w:uiPriority w:val="99"/>
    <w:qFormat/>
    <w:rPr>
      <w:color w:val="404040"/>
      <w:lang w:val="en-US" w:eastAsia="zh-CN" w:bidi="ar-SA"/>
    </w:rPr>
    <w:tblPr/>
  </w:style>
  <w:style w:type="table" w:styleId="936" w:customStyle="1">
    <w:name w:val="Bordered &amp; Lined - Accent 5"/>
    <w:uiPriority w:val="99"/>
    <w:qFormat/>
    <w:rPr>
      <w:color w:val="404040"/>
      <w:lang w:val="en-US" w:eastAsia="zh-CN" w:bidi="ar-SA"/>
    </w:rPr>
    <w:tblPr/>
  </w:style>
  <w:style w:type="table" w:styleId="937" w:customStyle="1">
    <w:name w:val="Bordered &amp; Lined - Accent 6"/>
    <w:uiPriority w:val="99"/>
    <w:qFormat/>
    <w:rPr>
      <w:color w:val="404040"/>
      <w:lang w:val="en-US" w:eastAsia="zh-CN" w:bidi="ar-SA"/>
    </w:rPr>
    <w:tblPr/>
  </w:style>
  <w:style w:type="table" w:styleId="938" w:customStyle="1">
    <w:name w:val="Bordered"/>
    <w:uiPriority w:val="99"/>
    <w:qFormat/>
    <w:rPr>
      <w:lang w:val="en-US" w:eastAsia="zh-CN" w:bidi="ar-SA"/>
    </w:rPr>
    <w:tblPr/>
  </w:style>
  <w:style w:type="table" w:styleId="939" w:customStyle="1">
    <w:name w:val="Bordered - Accent 1"/>
    <w:uiPriority w:val="99"/>
    <w:qFormat/>
    <w:rPr>
      <w:lang w:val="en-US" w:eastAsia="zh-CN" w:bidi="ar-SA"/>
    </w:rPr>
    <w:tblPr/>
  </w:style>
  <w:style w:type="table" w:styleId="940" w:customStyle="1">
    <w:name w:val="Bordered - Accent 2"/>
    <w:uiPriority w:val="99"/>
    <w:qFormat/>
    <w:rPr>
      <w:lang w:val="en-US" w:eastAsia="zh-CN" w:bidi="ar-SA"/>
    </w:rPr>
    <w:tblPr/>
  </w:style>
  <w:style w:type="table" w:styleId="941" w:customStyle="1">
    <w:name w:val="Bordered - Accent 3"/>
    <w:uiPriority w:val="99"/>
    <w:qFormat/>
    <w:rPr>
      <w:lang w:val="en-US" w:eastAsia="zh-CN" w:bidi="ar-SA"/>
    </w:rPr>
    <w:tblPr/>
  </w:style>
  <w:style w:type="table" w:styleId="942" w:customStyle="1">
    <w:name w:val="Bordered - Accent 4"/>
    <w:uiPriority w:val="99"/>
    <w:qFormat/>
    <w:rPr>
      <w:lang w:val="en-US" w:eastAsia="zh-CN" w:bidi="ar-SA"/>
    </w:rPr>
    <w:tblPr/>
  </w:style>
  <w:style w:type="table" w:styleId="943" w:customStyle="1">
    <w:name w:val="Bordered - Accent 5"/>
    <w:uiPriority w:val="99"/>
    <w:qFormat/>
    <w:rPr>
      <w:lang w:val="en-US" w:eastAsia="zh-CN" w:bidi="ar-SA"/>
    </w:rPr>
    <w:tblPr/>
  </w:style>
  <w:style w:type="table" w:styleId="944" w:customStyle="1">
    <w:name w:val="Bordered - Accent 6"/>
    <w:uiPriority w:val="99"/>
    <w:qFormat/>
    <w:rPr>
      <w:lang w:val="en-US" w:eastAsia="zh-CN" w:bidi="ar-SA"/>
    </w:rPr>
    <w:tblPr/>
  </w:style>
  <w:style w:type="paragraph" w:styleId="945" w:customStyle="1">
    <w:name w:val="TOC 标题1"/>
    <w:uiPriority w:val="39"/>
    <w:unhideWhenUsed/>
    <w:qFormat/>
    <w:rPr>
      <w:rFonts w:hint="default" w:ascii="Times New Roman" w:hAnsi="Times New Roman" w:eastAsia="宋体" w:cs="Times New Roman"/>
      <w:lang w:val="en-US" w:eastAsia="zh-CN" w:bidi="ar-SA"/>
    </w:rPr>
  </w:style>
  <w:style w:type="paragraph" w:styleId="946" w:customStyle="1">
    <w:name w:val="标题 11"/>
    <w:basedOn w:val="668"/>
    <w:next w:val="668"/>
    <w:link w:val="947"/>
    <w:uiPriority w:val="0"/>
    <w:qFormat/>
    <w:pPr>
      <w:jc w:val="center"/>
      <w:keepNext/>
      <w:outlineLvl w:val="0"/>
    </w:pPr>
    <w:rPr>
      <w:rFonts w:ascii="楷体_GB2312" w:eastAsia="楷体_GB2312"/>
      <w:sz w:val="28"/>
      <w:szCs w:val="28"/>
      <w:lang w:val="en-US" w:eastAsia="en-US"/>
    </w:rPr>
  </w:style>
  <w:style w:type="character" w:styleId="947" w:customStyle="1">
    <w:name w:val="标题 1 Char"/>
    <w:link w:val="946"/>
    <w:uiPriority w:val="0"/>
    <w:qFormat/>
    <w:rPr>
      <w:rFonts w:ascii="楷体_GB2312" w:hAnsi="Times New Roman" w:eastAsia="楷体_GB2312" w:cs="Times New Roman"/>
      <w:sz w:val="28"/>
      <w:szCs w:val="28"/>
    </w:rPr>
  </w:style>
  <w:style w:type="paragraph" w:styleId="948" w:customStyle="1">
    <w:name w:val="标题 21"/>
    <w:basedOn w:val="668"/>
    <w:next w:val="773"/>
    <w:link w:val="949"/>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character" w:styleId="949" w:customStyle="1">
    <w:name w:val="标题 2 Char"/>
    <w:link w:val="948"/>
    <w:uiPriority w:val="0"/>
    <w:qFormat/>
    <w:rPr>
      <w:rFonts w:ascii="Arial" w:hAnsi="Arial" w:eastAsia="幼圆" w:cs="Arial"/>
      <w:b/>
      <w:bCs/>
      <w:sz w:val="44"/>
      <w:szCs w:val="44"/>
    </w:rPr>
  </w:style>
  <w:style w:type="paragraph" w:styleId="950" w:customStyle="1">
    <w:name w:val="标题 61"/>
    <w:basedOn w:val="668"/>
    <w:next w:val="668"/>
    <w:link w:val="951"/>
    <w:uiPriority w:val="0"/>
    <w:qFormat/>
    <w:pPr>
      <w:numPr>
        <w:ilvl w:val="5"/>
        <w:numId w:val="2"/>
      </w:numPr>
      <w:keepLines/>
      <w:keepNext/>
      <w:spacing w:before="240" w:after="64" w:line="320" w:lineRule="auto"/>
      <w:outlineLvl w:val="5"/>
    </w:pPr>
    <w:rPr>
      <w:rFonts w:ascii="Arial" w:hAnsi="Arial" w:eastAsia="黑体"/>
      <w:b/>
      <w:bCs/>
      <w:sz w:val="24"/>
      <w:szCs w:val="24"/>
      <w:lang w:val="en-US" w:eastAsia="en-US"/>
    </w:rPr>
  </w:style>
  <w:style w:type="character" w:styleId="951" w:customStyle="1">
    <w:name w:val="标题 6 Char"/>
    <w:link w:val="950"/>
    <w:uiPriority w:val="0"/>
    <w:qFormat/>
    <w:rPr>
      <w:rFonts w:ascii="Arial" w:hAnsi="Arial" w:eastAsia="黑体" w:cs="Times New Roman"/>
      <w:b/>
      <w:bCs/>
      <w:sz w:val="24"/>
      <w:szCs w:val="24"/>
    </w:rPr>
  </w:style>
  <w:style w:type="paragraph" w:styleId="952" w:customStyle="1">
    <w:name w:val="标题 71"/>
    <w:basedOn w:val="668"/>
    <w:next w:val="668"/>
    <w:link w:val="953"/>
    <w:uiPriority w:val="0"/>
    <w:qFormat/>
    <w:pPr>
      <w:numPr>
        <w:ilvl w:val="6"/>
        <w:numId w:val="2"/>
      </w:numPr>
      <w:keepLines/>
      <w:keepNext/>
      <w:spacing w:before="240" w:after="64" w:line="320" w:lineRule="auto"/>
      <w:outlineLvl w:val="6"/>
    </w:pPr>
    <w:rPr>
      <w:b/>
      <w:bCs/>
      <w:sz w:val="24"/>
      <w:szCs w:val="24"/>
      <w:lang w:val="en-US" w:eastAsia="en-US"/>
    </w:rPr>
  </w:style>
  <w:style w:type="character" w:styleId="953" w:customStyle="1">
    <w:name w:val="标题 7 Char"/>
    <w:link w:val="952"/>
    <w:uiPriority w:val="0"/>
    <w:qFormat/>
    <w:rPr>
      <w:rFonts w:ascii="Times New Roman" w:hAnsi="Times New Roman" w:eastAsia="宋体" w:cs="Times New Roman"/>
      <w:b/>
      <w:bCs/>
      <w:sz w:val="24"/>
      <w:szCs w:val="24"/>
    </w:rPr>
  </w:style>
  <w:style w:type="paragraph" w:styleId="954" w:customStyle="1">
    <w:name w:val="标题 81"/>
    <w:basedOn w:val="668"/>
    <w:next w:val="668"/>
    <w:link w:val="955"/>
    <w:uiPriority w:val="0"/>
    <w:qFormat/>
    <w:pPr>
      <w:numPr>
        <w:ilvl w:val="7"/>
        <w:numId w:val="2"/>
      </w:numPr>
      <w:keepLines/>
      <w:keepNext/>
      <w:spacing w:before="240" w:after="64" w:line="320" w:lineRule="auto"/>
      <w:outlineLvl w:val="7"/>
    </w:pPr>
    <w:rPr>
      <w:rFonts w:ascii="Arial" w:hAnsi="Arial" w:eastAsia="黑体"/>
      <w:sz w:val="24"/>
      <w:szCs w:val="24"/>
      <w:lang w:val="en-US" w:eastAsia="en-US"/>
    </w:rPr>
  </w:style>
  <w:style w:type="character" w:styleId="955" w:customStyle="1">
    <w:name w:val="标题 8 Char"/>
    <w:link w:val="954"/>
    <w:uiPriority w:val="0"/>
    <w:qFormat/>
    <w:rPr>
      <w:rFonts w:ascii="Arial" w:hAnsi="Arial" w:eastAsia="黑体" w:cs="Times New Roman"/>
      <w:sz w:val="24"/>
      <w:szCs w:val="24"/>
    </w:rPr>
  </w:style>
  <w:style w:type="paragraph" w:styleId="956" w:customStyle="1">
    <w:name w:val="标题 91"/>
    <w:basedOn w:val="668"/>
    <w:next w:val="668"/>
    <w:link w:val="957"/>
    <w:uiPriority w:val="0"/>
    <w:qFormat/>
    <w:pPr>
      <w:numPr>
        <w:ilvl w:val="8"/>
        <w:numId w:val="2"/>
      </w:numPr>
      <w:keepLines/>
      <w:keepNext/>
      <w:spacing w:before="240" w:after="64" w:line="320" w:lineRule="auto"/>
      <w:outlineLvl w:val="8"/>
    </w:pPr>
    <w:rPr>
      <w:rFonts w:ascii="Arial" w:hAnsi="Arial" w:eastAsia="黑体"/>
      <w:sz w:val="20"/>
      <w:lang w:val="en-US" w:eastAsia="en-US"/>
    </w:rPr>
  </w:style>
  <w:style w:type="character" w:styleId="957" w:customStyle="1">
    <w:name w:val="标题 9 Char"/>
    <w:link w:val="956"/>
    <w:uiPriority w:val="0"/>
    <w:qFormat/>
    <w:rPr>
      <w:rFonts w:ascii="Arial" w:hAnsi="Arial" w:eastAsia="黑体" w:cs="Times New Roman"/>
      <w:szCs w:val="21"/>
    </w:rPr>
  </w:style>
  <w:style w:type="character" w:styleId="958" w:customStyle="1">
    <w:name w:val="默认段落字体1"/>
    <w:link w:val="668"/>
    <w:uiPriority w:val="1"/>
    <w:unhideWhenUsed/>
    <w:qFormat/>
  </w:style>
  <w:style w:type="table" w:styleId="959" w:customStyle="1">
    <w:name w:val="普通表格11"/>
    <w:uiPriority w:val="99"/>
    <w:unhideWhenUsed/>
    <w:qFormat/>
    <w:rPr>
      <w:lang w:val="en-US" w:eastAsia="zh-CN" w:bidi="ar-SA"/>
    </w:rPr>
    <w:tblPr/>
  </w:style>
  <w:style w:type="paragraph" w:styleId="960" w:customStyle="1">
    <w:name w:val="列表 31"/>
    <w:basedOn w:val="668"/>
    <w:uiPriority w:val="0"/>
    <w:qFormat/>
    <w:pPr>
      <w:ind w:left="100" w:hanging="200"/>
    </w:pPr>
  </w:style>
  <w:style w:type="paragraph" w:styleId="961" w:customStyle="1">
    <w:name w:val="目录 71"/>
    <w:basedOn w:val="668"/>
    <w:next w:val="668"/>
    <w:uiPriority w:val="0"/>
    <w:semiHidden/>
    <w:qFormat/>
    <w:pPr>
      <w:ind w:left="1260"/>
      <w:jc w:val="left"/>
    </w:pPr>
  </w:style>
  <w:style w:type="paragraph" w:styleId="962" w:customStyle="1">
    <w:name w:val="文档结构图1"/>
    <w:basedOn w:val="668"/>
    <w:link w:val="963"/>
    <w:uiPriority w:val="0"/>
    <w:semiHidden/>
    <w:qFormat/>
    <w:pPr>
      <w:shd w:val="clear" w:color="auto" w:fill="000080"/>
    </w:pPr>
    <w:rPr>
      <w:sz w:val="20"/>
      <w:lang w:val="en-US" w:eastAsia="en-US"/>
    </w:rPr>
  </w:style>
  <w:style w:type="character" w:styleId="963" w:customStyle="1">
    <w:name w:val="文档结构图 Char"/>
    <w:link w:val="962"/>
    <w:uiPriority w:val="0"/>
    <w:semiHidden/>
    <w:qFormat/>
    <w:rPr>
      <w:rFonts w:ascii="Times New Roman" w:hAnsi="Times New Roman" w:eastAsia="宋体" w:cs="Times New Roman"/>
      <w:szCs w:val="21"/>
      <w:shd w:val="clear" w:color="auto" w:fill="000080"/>
    </w:rPr>
  </w:style>
  <w:style w:type="paragraph" w:styleId="964" w:customStyle="1">
    <w:name w:val="批注文字1"/>
    <w:basedOn w:val="668"/>
    <w:link w:val="965"/>
    <w:uiPriority w:val="99"/>
    <w:semiHidden/>
    <w:qFormat/>
    <w:pPr>
      <w:jc w:val="left"/>
    </w:pPr>
    <w:rPr>
      <w:sz w:val="20"/>
      <w:lang w:val="en-US" w:eastAsia="en-US"/>
    </w:rPr>
  </w:style>
  <w:style w:type="character" w:styleId="965" w:customStyle="1">
    <w:name w:val="批注文字 Char"/>
    <w:link w:val="964"/>
    <w:uiPriority w:val="99"/>
    <w:qFormat/>
    <w:rPr>
      <w:rFonts w:ascii="Times New Roman" w:hAnsi="Times New Roman" w:eastAsia="宋体" w:cs="Times New Roman"/>
      <w:szCs w:val="21"/>
    </w:rPr>
  </w:style>
  <w:style w:type="paragraph" w:styleId="966" w:customStyle="1">
    <w:name w:val="正文文本 31"/>
    <w:basedOn w:val="668"/>
    <w:link w:val="967"/>
    <w:uiPriority w:val="0"/>
    <w:qFormat/>
    <w:rPr>
      <w:rFonts w:ascii="仿宋_GB2312" w:hAnsi="Arial" w:eastAsia="仿宋_GB2312"/>
      <w:sz w:val="32"/>
      <w:szCs w:val="32"/>
      <w:lang w:val="en-US" w:eastAsia="en-US"/>
    </w:rPr>
  </w:style>
  <w:style w:type="character" w:styleId="967" w:customStyle="1">
    <w:name w:val="正文文本 3 Char"/>
    <w:link w:val="966"/>
    <w:uiPriority w:val="0"/>
    <w:qFormat/>
    <w:rPr>
      <w:rFonts w:ascii="仿宋_GB2312" w:hAnsi="Arial" w:eastAsia="仿宋_GB2312" w:cs="Times New Roman"/>
      <w:sz w:val="32"/>
      <w:szCs w:val="32"/>
    </w:rPr>
  </w:style>
  <w:style w:type="paragraph" w:styleId="968" w:customStyle="1">
    <w:name w:val="正文文本11"/>
    <w:basedOn w:val="668"/>
    <w:link w:val="969"/>
    <w:uiPriority w:val="0"/>
    <w:qFormat/>
    <w:rPr>
      <w:rFonts w:ascii="楷体_GB2312" w:hAnsi="Arial" w:eastAsia="楷体_GB2312"/>
      <w:sz w:val="28"/>
      <w:szCs w:val="28"/>
      <w:lang w:val="en-US" w:eastAsia="en-US"/>
    </w:rPr>
  </w:style>
  <w:style w:type="character" w:styleId="969" w:customStyle="1">
    <w:name w:val="正文文本 Char"/>
    <w:link w:val="968"/>
    <w:uiPriority w:val="0"/>
    <w:qFormat/>
    <w:rPr>
      <w:rFonts w:ascii="楷体_GB2312" w:hAnsi="Arial" w:eastAsia="楷体_GB2312" w:cs="Times New Roman"/>
      <w:sz w:val="28"/>
      <w:szCs w:val="28"/>
    </w:rPr>
  </w:style>
  <w:style w:type="paragraph" w:styleId="970" w:customStyle="1">
    <w:name w:val="正文文本缩进1"/>
    <w:basedOn w:val="668"/>
    <w:link w:val="971"/>
    <w:uiPriority w:val="0"/>
    <w:qFormat/>
    <w:pPr>
      <w:ind w:firstLine="645"/>
    </w:pPr>
    <w:rPr>
      <w:rFonts w:ascii="楷体_GB2312" w:eastAsia="楷体_GB2312"/>
      <w:sz w:val="32"/>
      <w:szCs w:val="32"/>
      <w:lang w:val="en-US" w:eastAsia="en-US"/>
    </w:rPr>
  </w:style>
  <w:style w:type="character" w:styleId="971" w:customStyle="1">
    <w:name w:val="正文文本缩进 Char"/>
    <w:link w:val="970"/>
    <w:uiPriority w:val="0"/>
    <w:qFormat/>
    <w:rPr>
      <w:rFonts w:ascii="楷体_GB2312" w:hAnsi="Times New Roman" w:eastAsia="楷体_GB2312" w:cs="Times New Roman"/>
      <w:sz w:val="32"/>
      <w:szCs w:val="32"/>
    </w:rPr>
  </w:style>
  <w:style w:type="paragraph" w:styleId="972" w:customStyle="1">
    <w:name w:val="列表 21"/>
    <w:basedOn w:val="668"/>
    <w:uiPriority w:val="0"/>
    <w:qFormat/>
    <w:pPr>
      <w:ind w:left="100" w:hanging="200"/>
    </w:pPr>
  </w:style>
  <w:style w:type="paragraph" w:styleId="973" w:customStyle="1">
    <w:name w:val="目录 51"/>
    <w:basedOn w:val="668"/>
    <w:next w:val="668"/>
    <w:uiPriority w:val="0"/>
    <w:semiHidden/>
    <w:qFormat/>
    <w:pPr>
      <w:ind w:left="840"/>
      <w:jc w:val="left"/>
    </w:pPr>
  </w:style>
  <w:style w:type="paragraph" w:styleId="974" w:customStyle="1">
    <w:name w:val="目录 31"/>
    <w:basedOn w:val="668"/>
    <w:next w:val="668"/>
    <w:uiPriority w:val="0"/>
    <w:semiHidden/>
    <w:qFormat/>
    <w:pPr>
      <w:ind w:left="420"/>
      <w:jc w:val="left"/>
    </w:pPr>
    <w:rPr>
      <w:i/>
      <w:iCs/>
      <w:szCs w:val="24"/>
    </w:rPr>
  </w:style>
  <w:style w:type="paragraph" w:styleId="975" w:customStyle="1">
    <w:name w:val="纯文本1"/>
    <w:basedOn w:val="668"/>
    <w:link w:val="976"/>
    <w:uiPriority w:val="0"/>
    <w:qFormat/>
    <w:rPr>
      <w:rFonts w:ascii="宋体" w:hAnsi="Courier New"/>
      <w:sz w:val="20"/>
      <w:lang w:val="en-US" w:eastAsia="en-US"/>
    </w:rPr>
  </w:style>
  <w:style w:type="character" w:styleId="976" w:customStyle="1">
    <w:name w:val="纯文本 Char"/>
    <w:link w:val="975"/>
    <w:uiPriority w:val="0"/>
    <w:qFormat/>
    <w:rPr>
      <w:rFonts w:ascii="宋体" w:hAnsi="Courier New" w:eastAsia="宋体" w:cs="Courier New"/>
      <w:szCs w:val="21"/>
    </w:rPr>
  </w:style>
  <w:style w:type="paragraph" w:styleId="977" w:customStyle="1">
    <w:name w:val="目录 81"/>
    <w:basedOn w:val="668"/>
    <w:next w:val="668"/>
    <w:uiPriority w:val="0"/>
    <w:semiHidden/>
    <w:qFormat/>
    <w:pPr>
      <w:ind w:left="1470"/>
      <w:jc w:val="left"/>
    </w:pPr>
  </w:style>
  <w:style w:type="paragraph" w:styleId="978" w:customStyle="1">
    <w:name w:val="日期1"/>
    <w:basedOn w:val="668"/>
    <w:next w:val="668"/>
    <w:link w:val="979"/>
    <w:uiPriority w:val="0"/>
    <w:qFormat/>
    <w:rPr>
      <w:sz w:val="24"/>
      <w:szCs w:val="24"/>
      <w:lang w:val="en-US" w:eastAsia="en-US"/>
    </w:rPr>
  </w:style>
  <w:style w:type="character" w:styleId="979" w:customStyle="1">
    <w:name w:val="日期 Char"/>
    <w:link w:val="978"/>
    <w:uiPriority w:val="0"/>
    <w:qFormat/>
    <w:rPr>
      <w:rFonts w:ascii="Times New Roman" w:hAnsi="Times New Roman" w:eastAsia="宋体" w:cs="Times New Roman"/>
      <w:sz w:val="24"/>
      <w:szCs w:val="24"/>
    </w:rPr>
  </w:style>
  <w:style w:type="paragraph" w:styleId="980" w:customStyle="1">
    <w:name w:val="正文文本缩进 21"/>
    <w:basedOn w:val="668"/>
    <w:link w:val="981"/>
    <w:uiPriority w:val="0"/>
    <w:qFormat/>
    <w:pPr>
      <w:ind w:left="630" w:firstLine="645"/>
    </w:pPr>
    <w:rPr>
      <w:rFonts w:ascii="Arial" w:hAnsi="Arial" w:eastAsia="仿宋_GB2312"/>
      <w:sz w:val="32"/>
      <w:szCs w:val="32"/>
      <w:lang w:val="en-US" w:eastAsia="en-US"/>
    </w:rPr>
  </w:style>
  <w:style w:type="character" w:styleId="981" w:customStyle="1">
    <w:name w:val="正文文本缩进 2 Char"/>
    <w:link w:val="980"/>
    <w:uiPriority w:val="0"/>
    <w:qFormat/>
    <w:rPr>
      <w:rFonts w:ascii="Arial" w:hAnsi="Arial" w:eastAsia="仿宋_GB2312" w:cs="Arial"/>
      <w:sz w:val="32"/>
      <w:szCs w:val="32"/>
    </w:rPr>
  </w:style>
  <w:style w:type="paragraph" w:styleId="982" w:customStyle="1">
    <w:name w:val="批注框文本1"/>
    <w:basedOn w:val="668"/>
    <w:link w:val="983"/>
    <w:uiPriority w:val="0"/>
    <w:semiHidden/>
    <w:qFormat/>
    <w:rPr>
      <w:sz w:val="18"/>
      <w:szCs w:val="18"/>
      <w:lang w:val="en-US" w:eastAsia="en-US"/>
    </w:rPr>
  </w:style>
  <w:style w:type="character" w:styleId="983" w:customStyle="1">
    <w:name w:val="批注框文本 Char"/>
    <w:link w:val="982"/>
    <w:uiPriority w:val="0"/>
    <w:semiHidden/>
    <w:qFormat/>
    <w:rPr>
      <w:rFonts w:ascii="Times New Roman" w:hAnsi="Times New Roman" w:eastAsia="宋体" w:cs="Times New Roman"/>
      <w:sz w:val="18"/>
      <w:szCs w:val="18"/>
    </w:rPr>
  </w:style>
  <w:style w:type="paragraph" w:styleId="984" w:customStyle="1">
    <w:name w:val="页脚1"/>
    <w:basedOn w:val="668"/>
    <w:link w:val="985"/>
    <w:uiPriority w:val="99"/>
    <w:qFormat/>
    <w:pPr>
      <w:jc w:val="left"/>
      <w:tabs>
        <w:tab w:val="center" w:pos="4153" w:leader="none"/>
        <w:tab w:val="right" w:pos="8306" w:leader="none"/>
      </w:tabs>
    </w:pPr>
    <w:rPr>
      <w:sz w:val="18"/>
      <w:szCs w:val="18"/>
      <w:lang w:val="en-US" w:eastAsia="en-US"/>
    </w:rPr>
  </w:style>
  <w:style w:type="character" w:styleId="985" w:customStyle="1">
    <w:name w:val="页脚 Char"/>
    <w:link w:val="984"/>
    <w:uiPriority w:val="99"/>
    <w:qFormat/>
    <w:rPr>
      <w:rFonts w:ascii="Times New Roman" w:hAnsi="Times New Roman" w:eastAsia="宋体" w:cs="Times New Roman"/>
      <w:sz w:val="18"/>
      <w:szCs w:val="18"/>
    </w:rPr>
  </w:style>
  <w:style w:type="paragraph" w:styleId="986" w:customStyle="1">
    <w:name w:val="页眉1"/>
    <w:basedOn w:val="668"/>
    <w:link w:val="987"/>
    <w:uiPriority w:val="0"/>
    <w:qFormat/>
    <w:pPr>
      <w:jc w:val="center"/>
      <w:tabs>
        <w:tab w:val="center" w:pos="4153" w:leader="none"/>
        <w:tab w:val="right" w:pos="8306" w:leader="none"/>
      </w:tabs>
      <w:pBdr>
        <w:bottom w:val="single" w:color="000000" w:sz="6" w:space="1"/>
      </w:pBdr>
    </w:pPr>
    <w:rPr>
      <w:sz w:val="18"/>
      <w:szCs w:val="18"/>
      <w:lang w:val="en-US" w:eastAsia="en-US"/>
    </w:rPr>
  </w:style>
  <w:style w:type="character" w:styleId="987" w:customStyle="1">
    <w:name w:val="页眉 Char"/>
    <w:link w:val="986"/>
    <w:uiPriority w:val="0"/>
    <w:qFormat/>
    <w:rPr>
      <w:rFonts w:ascii="Times New Roman" w:hAnsi="Times New Roman" w:eastAsia="宋体" w:cs="Times New Roman"/>
      <w:sz w:val="18"/>
      <w:szCs w:val="18"/>
    </w:rPr>
  </w:style>
  <w:style w:type="paragraph" w:styleId="988" w:customStyle="1">
    <w:name w:val="目录 11"/>
    <w:basedOn w:val="668"/>
    <w:next w:val="668"/>
    <w:uiPriority w:val="0"/>
    <w:semiHidden/>
    <w:qFormat/>
    <w:pPr>
      <w:jc w:val="left"/>
      <w:spacing w:before="120" w:after="120" w:line="400" w:lineRule="exact"/>
      <w:tabs>
        <w:tab w:val="right" w:pos="8720" w:leader="dot"/>
      </w:tabs>
    </w:pPr>
    <w:rPr>
      <w:rFonts w:ascii="宋体" w:hAnsi="宋体"/>
      <w:caps/>
      <w:sz w:val="24"/>
      <w:szCs w:val="24"/>
    </w:rPr>
  </w:style>
  <w:style w:type="paragraph" w:styleId="989" w:customStyle="1">
    <w:name w:val="目录 41"/>
    <w:basedOn w:val="668"/>
    <w:next w:val="668"/>
    <w:uiPriority w:val="0"/>
    <w:semiHidden/>
    <w:qFormat/>
    <w:pPr>
      <w:ind w:left="630"/>
      <w:jc w:val="left"/>
    </w:pPr>
  </w:style>
  <w:style w:type="paragraph" w:styleId="990" w:customStyle="1">
    <w:name w:val="列表1"/>
    <w:basedOn w:val="668"/>
    <w:uiPriority w:val="0"/>
    <w:qFormat/>
    <w:pPr>
      <w:ind w:left="200" w:hanging="200"/>
    </w:pPr>
  </w:style>
  <w:style w:type="paragraph" w:styleId="991" w:customStyle="1">
    <w:name w:val="目录 61"/>
    <w:basedOn w:val="668"/>
    <w:next w:val="668"/>
    <w:uiPriority w:val="0"/>
    <w:semiHidden/>
    <w:qFormat/>
    <w:pPr>
      <w:ind w:left="1050"/>
      <w:jc w:val="left"/>
    </w:pPr>
  </w:style>
  <w:style w:type="paragraph" w:styleId="992" w:customStyle="1">
    <w:name w:val="正文文本缩进 31"/>
    <w:basedOn w:val="668"/>
    <w:link w:val="993"/>
    <w:uiPriority w:val="0"/>
    <w:qFormat/>
    <w:pPr>
      <w:ind w:left="645" w:firstLine="645"/>
    </w:pPr>
    <w:rPr>
      <w:rFonts w:ascii="Arial" w:hAnsi="Arial" w:eastAsia="仿宋_GB2312"/>
      <w:color w:val="ffff00"/>
      <w:sz w:val="32"/>
      <w:szCs w:val="32"/>
      <w:lang w:val="en-US" w:eastAsia="en-US"/>
    </w:rPr>
  </w:style>
  <w:style w:type="character" w:styleId="993" w:customStyle="1">
    <w:name w:val="正文文本缩进 3 Char"/>
    <w:link w:val="992"/>
    <w:uiPriority w:val="0"/>
    <w:qFormat/>
    <w:rPr>
      <w:rFonts w:ascii="Arial" w:hAnsi="Arial" w:eastAsia="仿宋_GB2312" w:cs="Arial"/>
      <w:color w:val="ffff00"/>
      <w:sz w:val="32"/>
      <w:szCs w:val="32"/>
    </w:rPr>
  </w:style>
  <w:style w:type="paragraph" w:styleId="994" w:customStyle="1">
    <w:name w:val="图表目录1"/>
    <w:basedOn w:val="668"/>
    <w:next w:val="668"/>
    <w:uiPriority w:val="0"/>
    <w:semiHidden/>
    <w:qFormat/>
    <w:pPr>
      <w:ind w:left="840" w:hanging="420"/>
    </w:pPr>
  </w:style>
  <w:style w:type="paragraph" w:styleId="995" w:customStyle="1">
    <w:name w:val="目录 21"/>
    <w:basedOn w:val="668"/>
    <w:next w:val="668"/>
    <w:uiPriority w:val="0"/>
    <w:semiHidden/>
    <w:qFormat/>
    <w:pPr>
      <w:ind w:left="210"/>
      <w:jc w:val="left"/>
    </w:pPr>
    <w:rPr>
      <w:smallCaps/>
      <w:szCs w:val="24"/>
    </w:rPr>
  </w:style>
  <w:style w:type="paragraph" w:styleId="996" w:customStyle="1">
    <w:name w:val="目录 91"/>
    <w:basedOn w:val="668"/>
    <w:next w:val="668"/>
    <w:uiPriority w:val="0"/>
    <w:semiHidden/>
    <w:qFormat/>
    <w:pPr>
      <w:ind w:left="1680"/>
      <w:jc w:val="left"/>
    </w:pPr>
  </w:style>
  <w:style w:type="paragraph" w:styleId="997" w:customStyle="1">
    <w:name w:val="正文文本 21"/>
    <w:basedOn w:val="668"/>
    <w:link w:val="998"/>
    <w:uiPriority w:val="0"/>
    <w:qFormat/>
    <w:pPr>
      <w:jc w:val="center"/>
      <w:widowControl/>
    </w:pPr>
    <w:rPr>
      <w:rFonts w:ascii="楷体_GB2312" w:eastAsia="楷体_GB2312"/>
      <w:sz w:val="28"/>
      <w:szCs w:val="28"/>
      <w:lang w:val="en-US" w:eastAsia="en-US"/>
    </w:rPr>
  </w:style>
  <w:style w:type="character" w:styleId="998" w:customStyle="1">
    <w:name w:val="正文文本 2 Char"/>
    <w:link w:val="997"/>
    <w:uiPriority w:val="0"/>
    <w:qFormat/>
    <w:rPr>
      <w:rFonts w:ascii="楷体_GB2312" w:hAnsi="Times New Roman" w:eastAsia="楷体_GB2312" w:cs="Times New Roman"/>
      <w:sz w:val="28"/>
      <w:szCs w:val="28"/>
    </w:rPr>
  </w:style>
  <w:style w:type="paragraph" w:styleId="999" w:customStyle="1">
    <w:name w:val="普通(网站)1"/>
    <w:basedOn w:val="668"/>
    <w:uiPriority w:val="99"/>
    <w:qFormat/>
    <w:pPr>
      <w:jc w:val="left"/>
      <w:spacing w:before="100" w:beforeAutospacing="1" w:after="100" w:afterAutospacing="1"/>
      <w:widowControl/>
    </w:pPr>
    <w:rPr>
      <w:rFonts w:ascii="宋体" w:hAnsi="宋体" w:cs="宋体"/>
      <w:sz w:val="24"/>
      <w:szCs w:val="24"/>
    </w:rPr>
  </w:style>
  <w:style w:type="paragraph" w:styleId="1000" w:customStyle="1">
    <w:name w:val="索引 11"/>
    <w:basedOn w:val="668"/>
    <w:next w:val="668"/>
    <w:uiPriority w:val="0"/>
    <w:semiHidden/>
    <w:qFormat/>
    <w:pPr>
      <w:spacing w:line="240" w:lineRule="atLeast"/>
    </w:pPr>
    <w:rPr>
      <w:b/>
      <w:bCs/>
    </w:rPr>
  </w:style>
  <w:style w:type="paragraph" w:styleId="1001" w:customStyle="1">
    <w:name w:val="批注主题1"/>
    <w:basedOn w:val="964"/>
    <w:next w:val="964"/>
    <w:link w:val="1002"/>
    <w:uiPriority w:val="0"/>
    <w:semiHidden/>
    <w:qFormat/>
    <w:rPr>
      <w:b/>
      <w:bCs/>
    </w:rPr>
  </w:style>
  <w:style w:type="character" w:styleId="1002" w:customStyle="1">
    <w:name w:val="批注主题 Char"/>
    <w:link w:val="1001"/>
    <w:uiPriority w:val="0"/>
    <w:semiHidden/>
    <w:qFormat/>
    <w:rPr>
      <w:rFonts w:ascii="Times New Roman" w:hAnsi="Times New Roman" w:eastAsia="宋体" w:cs="Times New Roman"/>
      <w:b/>
      <w:bCs/>
      <w:szCs w:val="21"/>
    </w:rPr>
  </w:style>
  <w:style w:type="paragraph" w:styleId="1003" w:customStyle="1">
    <w:name w:val="正文首行缩进1"/>
    <w:basedOn w:val="668"/>
    <w:link w:val="1004"/>
    <w:uiPriority w:val="0"/>
    <w:qFormat/>
    <w:pPr>
      <w:ind w:firstLine="200"/>
      <w:spacing w:line="360" w:lineRule="auto"/>
    </w:pPr>
    <w:rPr>
      <w:rFonts w:ascii="仿宋_GB2312" w:eastAsia="仿宋_GB2312"/>
      <w:sz w:val="30"/>
      <w:szCs w:val="30"/>
      <w:lang w:val="en-US" w:eastAsia="en-US"/>
    </w:rPr>
  </w:style>
  <w:style w:type="character" w:styleId="1004" w:customStyle="1">
    <w:name w:val="正文首行缩进 Char"/>
    <w:link w:val="1003"/>
    <w:uiPriority w:val="0"/>
    <w:qFormat/>
    <w:rPr>
      <w:rFonts w:ascii="仿宋_GB2312" w:hAnsi="Times New Roman" w:eastAsia="仿宋_GB2312" w:cs="Times New Roman"/>
      <w:sz w:val="30"/>
      <w:szCs w:val="30"/>
    </w:rPr>
  </w:style>
  <w:style w:type="paragraph" w:styleId="1005" w:customStyle="1">
    <w:name w:val="正文首行缩进 21"/>
    <w:basedOn w:val="970"/>
    <w:link w:val="1006"/>
    <w:uiPriority w:val="0"/>
    <w:qFormat/>
    <w:pPr>
      <w:ind w:firstLine="420"/>
      <w:spacing w:line="360" w:lineRule="auto"/>
    </w:pPr>
    <w:rPr>
      <w:rFonts w:ascii="宋体" w:hAnsi="宋体" w:eastAsia="宋体"/>
      <w:szCs w:val="20"/>
    </w:rPr>
  </w:style>
  <w:style w:type="character" w:styleId="1006" w:customStyle="1">
    <w:name w:val="正文首行缩进 2 Char"/>
    <w:link w:val="1005"/>
    <w:uiPriority w:val="0"/>
    <w:qFormat/>
    <w:rPr>
      <w:rFonts w:ascii="宋体" w:hAnsi="宋体" w:eastAsia="宋体" w:cs="Times New Roman"/>
      <w:sz w:val="32"/>
      <w:szCs w:val="20"/>
    </w:rPr>
  </w:style>
  <w:style w:type="table" w:styleId="1007" w:customStyle="1">
    <w:name w:val="网格型11"/>
    <w:basedOn w:val="959"/>
    <w:uiPriority w:val="0"/>
    <w:qFormat/>
    <w:pPr>
      <w:jc w:val="both"/>
      <w:widowControl w:val="off"/>
    </w:pPr>
    <w:tblPr/>
  </w:style>
  <w:style w:type="character" w:styleId="1008" w:customStyle="1">
    <w:name w:val="要点1"/>
    <w:link w:val="668"/>
    <w:uiPriority w:val="0"/>
    <w:qFormat/>
    <w:rPr>
      <w:b/>
      <w:bCs/>
    </w:rPr>
  </w:style>
  <w:style w:type="character" w:styleId="1009" w:customStyle="1">
    <w:name w:val="页码1"/>
    <w:link w:val="668"/>
    <w:uiPriority w:val="0"/>
    <w:qFormat/>
  </w:style>
  <w:style w:type="character" w:styleId="1010" w:customStyle="1">
    <w:name w:val="已访问的超链接1"/>
    <w:link w:val="668"/>
    <w:uiPriority w:val="0"/>
    <w:qFormat/>
    <w:rPr>
      <w:color w:val="800080"/>
      <w:u w:val="single"/>
    </w:rPr>
  </w:style>
  <w:style w:type="character" w:styleId="1011" w:customStyle="1">
    <w:name w:val="超链接1"/>
    <w:link w:val="668"/>
    <w:uiPriority w:val="0"/>
    <w:qFormat/>
    <w:rPr>
      <w:color w:val="0000ff"/>
      <w:u w:val="single"/>
    </w:rPr>
  </w:style>
  <w:style w:type="character" w:styleId="1012" w:customStyle="1">
    <w:name w:val="批注引用1"/>
    <w:link w:val="668"/>
    <w:uiPriority w:val="0"/>
    <w:semiHidden/>
    <w:qFormat/>
    <w:rPr>
      <w:sz w:val="21"/>
      <w:szCs w:val="21"/>
    </w:rPr>
  </w:style>
  <w:style w:type="paragraph" w:styleId="1013" w:customStyle="1">
    <w:name w:val="正文文本12"/>
    <w:basedOn w:val="668"/>
    <w:uiPriority w:val="1"/>
    <w:qFormat/>
    <w:pPr>
      <w:ind w:left="120"/>
    </w:pPr>
    <w:rPr>
      <w:rFonts w:ascii="宋体" w:hAnsi="宋体" w:cs="宋体"/>
      <w:lang w:val="zh-CN" w:bidi="zh-CN"/>
    </w:rPr>
  </w:style>
  <w:style w:type="character" w:styleId="1014" w:customStyle="1">
    <w:name w:val="font5 Char"/>
    <w:link w:val="668"/>
    <w:uiPriority w:val="0"/>
    <w:qFormat/>
    <w:rPr>
      <w:rFonts w:ascii="宋体" w:hAnsi="宋体" w:eastAsia="宋体"/>
      <w:sz w:val="28"/>
      <w:szCs w:val="28"/>
      <w:lang w:val="en-US" w:eastAsia="zh-CN" w:bidi="ar-SA"/>
    </w:rPr>
  </w:style>
  <w:style w:type="character" w:styleId="1015" w:customStyle="1">
    <w:name w:val="二级目录 Char"/>
    <w:link w:val="1016"/>
    <w:uiPriority w:val="0"/>
    <w:qFormat/>
    <w:rPr>
      <w:b/>
      <w:sz w:val="30"/>
      <w:szCs w:val="28"/>
      <w:lang w:val="en-US" w:eastAsia="zh-CN" w:bidi="ar-SA"/>
    </w:rPr>
  </w:style>
  <w:style w:type="paragraph" w:styleId="1016" w:customStyle="1">
    <w:name w:val="二级目录"/>
    <w:next w:val="668"/>
    <w:link w:val="101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7" w:customStyle="1">
    <w:name w:val="列出段落 Char"/>
    <w:link w:val="1018"/>
    <w:uiPriority w:val="0"/>
    <w:qFormat/>
    <w:rPr>
      <w:rFonts w:ascii="Calibri" w:hAnsi="Calibri"/>
      <w:sz w:val="24"/>
      <w:szCs w:val="24"/>
      <w:lang w:eastAsia="en-US" w:bidi="en-US"/>
    </w:rPr>
  </w:style>
  <w:style w:type="paragraph" w:styleId="1018" w:customStyle="1">
    <w:name w:val="列出段落1"/>
    <w:basedOn w:val="668"/>
    <w:link w:val="1017"/>
    <w:uiPriority w:val="0"/>
    <w:qFormat/>
    <w:pPr>
      <w:contextualSpacing/>
      <w:ind w:left="720"/>
      <w:jc w:val="left"/>
      <w:widowControl/>
    </w:pPr>
    <w:rPr>
      <w:rFonts w:ascii="Calibri" w:hAnsi="Calibri"/>
      <w:sz w:val="24"/>
      <w:szCs w:val="24"/>
      <w:lang w:val="en-US" w:eastAsia="en-US" w:bidi="en-US"/>
    </w:rPr>
  </w:style>
  <w:style w:type="paragraph" w:styleId="1019" w:customStyle="1">
    <w:name w:val="Body Text(ch)"/>
    <w:basedOn w:val="668"/>
    <w:next w:val="968"/>
    <w:uiPriority w:val="0"/>
    <w:qFormat/>
    <w:pPr>
      <w:spacing w:after="120"/>
    </w:pPr>
    <w:rPr>
      <w:rFonts w:ascii="宋体" w:hAnsi="Arial"/>
      <w:bCs/>
      <w:iCs/>
      <w:szCs w:val="24"/>
    </w:rPr>
  </w:style>
  <w:style w:type="paragraph" w:styleId="1020" w:customStyle="1">
    <w:name w:val="xl2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customStyle="1">
    <w:name w:val="xl2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2" w:customStyle="1">
    <w:name w:val="Char"/>
    <w:basedOn w:val="668"/>
    <w:uiPriority w:val="0"/>
    <w:qFormat/>
    <w:pPr>
      <w:ind w:firstLine="200"/>
      <w:tabs>
        <w:tab w:val="left" w:pos="360" w:leader="none"/>
      </w:tabs>
    </w:pPr>
    <w:rPr>
      <w:sz w:val="28"/>
      <w:szCs w:val="30"/>
    </w:rPr>
  </w:style>
  <w:style w:type="paragraph" w:styleId="1023" w:customStyle="1">
    <w:name w:val="Char1"/>
    <w:basedOn w:val="962"/>
    <w:uiPriority w:val="0"/>
    <w:qFormat/>
    <w:rPr>
      <w:rFonts w:ascii="Tahoma" w:hAnsi="Tahoma"/>
      <w:sz w:val="24"/>
      <w:szCs w:val="24"/>
    </w:rPr>
  </w:style>
  <w:style w:type="paragraph" w:styleId="1024" w:customStyle="1">
    <w:name w:val="普通正文"/>
    <w:basedOn w:val="668"/>
    <w:uiPriority w:val="0"/>
    <w:qFormat/>
    <w:pPr>
      <w:ind w:firstLine="480"/>
      <w:jc w:val="left"/>
      <w:spacing w:before="120" w:after="120" w:line="360" w:lineRule="auto"/>
    </w:pPr>
    <w:rPr>
      <w:rFonts w:ascii="Arial" w:hAnsi="Arial"/>
      <w:sz w:val="24"/>
      <w:szCs w:val="24"/>
    </w:rPr>
  </w:style>
  <w:style w:type="paragraph" w:styleId="1025" w:customStyle="1">
    <w:name w:val="table_lines"/>
    <w:basedOn w:val="668"/>
    <w:uiPriority w:val="0"/>
    <w:qFormat/>
    <w:pPr>
      <w:jc w:val="left"/>
      <w:widowControl/>
    </w:pPr>
    <w:rPr>
      <w:sz w:val="20"/>
      <w:szCs w:val="20"/>
      <w:lang w:val="de-DE" w:eastAsia="de-DE"/>
    </w:rPr>
  </w:style>
  <w:style w:type="paragraph" w:styleId="1026"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27" w:customStyle="1">
    <w:name w:val="font7"/>
    <w:basedOn w:val="668"/>
    <w:uiPriority w:val="0"/>
    <w:qFormat/>
    <w:pPr>
      <w:jc w:val="left"/>
      <w:spacing w:before="100" w:beforeAutospacing="1" w:after="100" w:afterAutospacing="1"/>
      <w:widowControl/>
    </w:pPr>
    <w:rPr>
      <w:rFonts w:hint="eastAsia" w:ascii="宋体" w:hAnsi="宋体"/>
      <w:sz w:val="18"/>
      <w:szCs w:val="18"/>
    </w:rPr>
  </w:style>
  <w:style w:type="paragraph" w:styleId="1028" w:customStyle="1">
    <w:name w:val="Char Char Char Char"/>
    <w:basedOn w:val="962"/>
    <w:uiPriority w:val="0"/>
    <w:qFormat/>
    <w:pPr>
      <w:spacing w:line="360" w:lineRule="auto"/>
    </w:pPr>
    <w:rPr>
      <w:rFonts w:ascii="Tahoma" w:hAnsi="Tahoma"/>
      <w:sz w:val="24"/>
      <w:szCs w:val="24"/>
    </w:rPr>
  </w:style>
  <w:style w:type="paragraph" w:styleId="1029" w:customStyle="1">
    <w:name w:val="列出段落2"/>
    <w:basedOn w:val="668"/>
    <w:uiPriority w:val="0"/>
    <w:qFormat/>
    <w:pPr>
      <w:contextualSpacing/>
      <w:ind w:left="720"/>
      <w:jc w:val="left"/>
      <w:widowControl/>
    </w:pPr>
    <w:rPr>
      <w:rFonts w:ascii="Calibri" w:hAnsi="Calibri"/>
      <w:sz w:val="24"/>
      <w:szCs w:val="24"/>
      <w:lang w:eastAsia="en-US" w:bidi="en-US"/>
    </w:rPr>
  </w:style>
  <w:style w:type="paragraph" w:styleId="1030" w:customStyle="1">
    <w:name w:val="4"/>
    <w:basedOn w:val="668"/>
    <w:next w:val="992"/>
    <w:uiPriority w:val="0"/>
    <w:qFormat/>
    <w:pPr>
      <w:ind w:firstLine="420"/>
      <w:spacing w:line="360" w:lineRule="auto"/>
    </w:pPr>
    <w:rPr>
      <w:color w:val="ff0000"/>
      <w:sz w:val="24"/>
      <w:szCs w:val="24"/>
    </w:rPr>
  </w:style>
  <w:style w:type="paragraph" w:styleId="1031" w:customStyle="1">
    <w:name w:val="普通 (Web)"/>
    <w:basedOn w:val="668"/>
    <w:uiPriority w:val="0"/>
    <w:qFormat/>
    <w:pPr>
      <w:jc w:val="left"/>
      <w:spacing w:before="100" w:beforeAutospacing="1" w:after="100" w:afterAutospacing="1"/>
      <w:widowControl/>
    </w:pPr>
    <w:rPr>
      <w:rFonts w:ascii="宋体" w:hAnsi="宋体"/>
      <w:sz w:val="24"/>
      <w:szCs w:val="24"/>
    </w:rPr>
  </w:style>
  <w:style w:type="paragraph" w:styleId="1032" w:customStyle="1">
    <w:name w:val="Char Char Char Char Char Char Char Char Char Char"/>
    <w:basedOn w:val="668"/>
    <w:uiPriority w:val="0"/>
    <w:qFormat/>
    <w:pPr>
      <w:spacing w:line="360" w:lineRule="auto"/>
    </w:pPr>
    <w:rPr>
      <w:sz w:val="24"/>
      <w:szCs w:val="20"/>
    </w:rPr>
  </w:style>
  <w:style w:type="paragraph" w:styleId="1033" w:customStyle="1">
    <w:name w:val="font6"/>
    <w:basedOn w:val="668"/>
    <w:uiPriority w:val="0"/>
    <w:qFormat/>
    <w:pPr>
      <w:jc w:val="left"/>
      <w:spacing w:before="100" w:beforeAutospacing="1" w:after="100" w:afterAutospacing="1"/>
      <w:widowControl/>
    </w:pPr>
    <w:rPr>
      <w:rFonts w:hint="eastAsia" w:ascii="宋体" w:hAnsi="宋体"/>
      <w:sz w:val="28"/>
      <w:szCs w:val="28"/>
      <w:u w:val="single"/>
    </w:rPr>
  </w:style>
  <w:style w:type="paragraph" w:styleId="1034" w:customStyle="1">
    <w:name w:val="xl25"/>
    <w:basedOn w:val="6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customStyle="1">
    <w:name w:val="图标"/>
    <w:basedOn w:val="668"/>
    <w:next w:val="6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6" w:customStyle="1">
    <w:name w:val="标题3"/>
    <w:basedOn w:val="668"/>
    <w:next w:val="668"/>
    <w:uiPriority w:val="0"/>
    <w:qFormat/>
    <w:pPr>
      <w:ind w:firstLine="624"/>
      <w:spacing w:line="590" w:lineRule="atLeast"/>
    </w:pPr>
    <w:rPr>
      <w:rFonts w:ascii="方正黑体_GBK" w:eastAsia="方正黑体_GBK"/>
      <w:sz w:val="32"/>
      <w:szCs w:val="32"/>
    </w:rPr>
  </w:style>
  <w:style w:type="paragraph" w:styleId="1037" w:customStyle="1">
    <w:name w:val="xl24"/>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8" w:customStyle="1">
    <w:name w:val="xl29"/>
    <w:basedOn w:val="6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9" w:customStyle="1">
    <w:name w:val="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1040" w:customStyle="1">
    <w:name w:val="xl2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1" w:customStyle="1">
    <w:name w:val="Char Char Char Char Char Char Char Char1"/>
    <w:basedOn w:val="668"/>
    <w:uiPriority w:val="0"/>
    <w:qFormat/>
    <w:pPr>
      <w:jc w:val="left"/>
      <w:spacing w:after="160" w:line="240" w:lineRule="exact"/>
      <w:widowControl/>
    </w:pPr>
    <w:rPr>
      <w:rFonts w:ascii="Verdana" w:hAnsi="Verdana"/>
      <w:sz w:val="20"/>
      <w:szCs w:val="20"/>
      <w:lang w:eastAsia="en-US"/>
    </w:rPr>
  </w:style>
  <w:style w:type="paragraph" w:styleId="1042" w:customStyle="1">
    <w:name w:val="xl30"/>
    <w:basedOn w:val="668"/>
    <w:uiPriority w:val="0"/>
    <w:qFormat/>
    <w:pPr>
      <w:jc w:val="center"/>
      <w:spacing w:before="100" w:beforeAutospacing="1" w:after="100" w:afterAutospacing="1"/>
      <w:widowControl/>
    </w:pPr>
    <w:rPr>
      <w:rFonts w:ascii="宋体" w:hAnsi="宋体"/>
      <w:b/>
      <w:bCs/>
      <w:sz w:val="36"/>
      <w:szCs w:val="36"/>
    </w:rPr>
  </w:style>
  <w:style w:type="paragraph" w:styleId="1043" w:customStyle="1">
    <w:name w:val="Char Char Char Char1"/>
    <w:basedOn w:val="962"/>
    <w:uiPriority w:val="0"/>
    <w:qFormat/>
    <w:pPr>
      <w:spacing w:line="360" w:lineRule="auto"/>
    </w:pPr>
    <w:rPr>
      <w:rFonts w:ascii="Tahoma" w:hAnsi="Tahoma"/>
      <w:sz w:val="24"/>
      <w:szCs w:val="24"/>
    </w:rPr>
  </w:style>
  <w:style w:type="paragraph" w:styleId="1044" w:customStyle="1">
    <w:name w:val="table_1stline"/>
    <w:basedOn w:val="668"/>
    <w:uiPriority w:val="0"/>
    <w:qFormat/>
    <w:pPr>
      <w:jc w:val="left"/>
      <w:spacing w:before="120"/>
      <w:widowControl/>
    </w:pPr>
    <w:rPr>
      <w:bCs/>
      <w:sz w:val="20"/>
      <w:szCs w:val="20"/>
      <w:lang w:val="de-DE" w:eastAsia="de-DE"/>
    </w:rPr>
  </w:style>
  <w:style w:type="paragraph" w:styleId="1045" w:customStyle="1">
    <w:name w:val="font5"/>
    <w:basedOn w:val="668"/>
    <w:uiPriority w:val="0"/>
    <w:qFormat/>
    <w:pPr>
      <w:jc w:val="left"/>
      <w:spacing w:before="100" w:beforeAutospacing="1" w:after="100" w:afterAutospacing="1"/>
      <w:widowControl/>
    </w:pPr>
    <w:rPr>
      <w:rFonts w:hint="eastAsia" w:ascii="宋体" w:hAnsi="宋体"/>
      <w:sz w:val="28"/>
      <w:szCs w:val="28"/>
    </w:rPr>
  </w:style>
  <w:style w:type="paragraph" w:styleId="1046" w:customStyle="1">
    <w:name w:val="标题1"/>
    <w:basedOn w:val="668"/>
    <w:next w:val="6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4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9" w:customStyle="1">
    <w:name w:val="正文文本 211"/>
    <w:basedOn w:val="668"/>
    <w:uiPriority w:val="99"/>
    <w:qFormat/>
    <w:pPr>
      <w:jc w:val="center"/>
    </w:pPr>
    <w:rPr>
      <w:b/>
      <w:bCs/>
      <w:sz w:val="20"/>
      <w:szCs w:val="20"/>
    </w:rPr>
  </w:style>
  <w:style w:type="table" w:styleId="1050" w:customStyle="1">
    <w:name w:val="Table Normal"/>
    <w:uiPriority w:val="0"/>
    <w:qFormat/>
    <w:rPr>
      <w:lang w:val="en-US" w:eastAsia="zh-CN" w:bidi="ar-SA"/>
    </w:rPr>
    <w:tblPr/>
  </w:style>
  <w:style w:type="character" w:styleId="1051" w:customStyle="1">
    <w:name w:val="font71"/>
    <w:link w:val="668"/>
    <w:uiPriority w:val="0"/>
    <w:qFormat/>
    <w:rPr>
      <w:rFonts w:hint="eastAsia" w:ascii="仿宋" w:hAnsi="仿宋" w:eastAsia="仿宋" w:cs="仿宋"/>
      <w:color w:val="000000"/>
      <w:sz w:val="24"/>
      <w:szCs w:val="24"/>
      <w:u w:val="single"/>
    </w:rPr>
  </w:style>
  <w:style w:type="character" w:styleId="1052" w:customStyle="1">
    <w:name w:val="font41"/>
    <w:link w:val="668"/>
    <w:uiPriority w:val="0"/>
    <w:qFormat/>
    <w:rPr>
      <w:rFonts w:hint="eastAsia" w:ascii="仿宋" w:hAnsi="仿宋" w:eastAsia="仿宋" w:cs="仿宋"/>
      <w:color w:val="000000"/>
      <w:sz w:val="24"/>
      <w:szCs w:val="24"/>
      <w:u w:val="none"/>
    </w:rPr>
  </w:style>
  <w:style w:type="character" w:styleId="1053" w:customStyle="1">
    <w:name w:val="font81"/>
    <w:link w:val="668"/>
    <w:uiPriority w:val="0"/>
    <w:qFormat/>
    <w:rPr>
      <w:rFonts w:hint="eastAsia" w:ascii="宋体" w:hAnsi="宋体" w:eastAsia="宋体" w:cs="宋体"/>
      <w:color w:val="000000"/>
      <w:sz w:val="24"/>
      <w:szCs w:val="24"/>
      <w:u w:val="single"/>
    </w:rPr>
  </w:style>
  <w:style w:type="paragraph" w:styleId="1054" w:customStyle="1">
    <w:name w:val="Table Paragraph"/>
    <w:basedOn w:val="668"/>
    <w:uiPriority w:val="1"/>
    <w:qFormat/>
    <w:pPr>
      <w:jc w:val="left"/>
    </w:pPr>
    <w:rPr>
      <w:rFonts w:ascii="宋体" w:hAnsi="宋体" w:cs="宋体"/>
      <w:sz w:val="22"/>
      <w:szCs w:val="22"/>
      <w:lang w:val="zh-CN" w:bidi="zh-CN"/>
    </w:rPr>
  </w:style>
  <w:style w:type="table" w:styleId="1055" w:customStyle="1">
    <w:name w:val="网格型1"/>
    <w:basedOn w:val="1056"/>
    <w:uiPriority w:val="0"/>
    <w:qFormat/>
    <w:pPr>
      <w:jc w:val="both"/>
      <w:widowControl w:val="off"/>
    </w:pPr>
    <w:tblPr/>
  </w:style>
  <w:style w:type="table" w:styleId="1056" w:customStyle="1">
    <w:name w:val="普通表格1"/>
    <w:uiPriority w:val="0"/>
    <w:semiHidden/>
    <w:qFormat/>
    <w:rPr>
      <w:lang w:val="en-US" w:eastAsia="zh-CN" w:bidi="ar-SA"/>
    </w:rPr>
    <w:tblPr/>
  </w:style>
  <w:style w:type="paragraph" w:styleId="1057" w:customStyle="1">
    <w:name w:val="首行缩进"/>
    <w:basedOn w:val="668"/>
    <w:uiPriority w:val="0"/>
    <w:qFormat/>
    <w:pPr>
      <w:ind w:firstLine="480"/>
    </w:pPr>
    <w:rPr>
      <w:lang w:val="zh-CN"/>
    </w:rPr>
  </w:style>
  <w:style w:type="paragraph" w:styleId="1058" w:customStyle="1">
    <w:name w:val="标题 31"/>
    <w:basedOn w:val="668"/>
    <w:next w:val="668"/>
    <w:uiPriority w:val="0"/>
    <w:unhideWhenUsed/>
    <w:qFormat/>
    <w:pPr>
      <w:keepLines/>
      <w:keepNext/>
      <w:spacing w:before="260" w:after="260" w:line="360" w:lineRule="auto"/>
      <w:outlineLvl w:val="2"/>
    </w:pPr>
    <w:rPr>
      <w:rFonts w:ascii="黑体" w:hAnsi="黑体" w:eastAsia="黑体" w:cs="黑体"/>
      <w:sz w:val="30"/>
      <w:szCs w:val="30"/>
    </w:rPr>
  </w:style>
  <w:style w:type="paragraph" w:styleId="1059" w:customStyle="1">
    <w:name w:val="Table Text"/>
    <w:basedOn w:val="668"/>
    <w:uiPriority w:val="0"/>
    <w:semiHidden/>
    <w:qFormat/>
    <w:rPr>
      <w:rFonts w:ascii="宋体" w:hAnsi="宋体" w:cs="宋体"/>
      <w:lang w:eastAsia="en-US"/>
    </w:rPr>
  </w:style>
  <w:style w:type="paragraph" w:styleId="1060" w:customStyle="1">
    <w:name w:val="Heading 21"/>
    <w:basedOn w:val="668"/>
    <w:next w:val="668"/>
    <w:link w:val="1061"/>
    <w:uiPriority w:val="9"/>
    <w:unhideWhenUsed/>
    <w:qFormat/>
    <w:pPr>
      <w:keepLines/>
      <w:keepNext/>
      <w:spacing w:before="360" w:after="200"/>
      <w:outlineLvl w:val="1"/>
    </w:pPr>
    <w:rPr>
      <w:rFonts w:ascii="Arial" w:hAnsi="Arial" w:eastAsia="Arial"/>
      <w:sz w:val="34"/>
      <w:lang w:val="en-US" w:eastAsia="en-US"/>
    </w:rPr>
  </w:style>
  <w:style w:type="character" w:styleId="1061" w:customStyle="1">
    <w:name w:val="Heading 2 Char"/>
    <w:link w:val="1060"/>
    <w:uiPriority w:val="9"/>
    <w:qFormat/>
    <w:rPr>
      <w:rFonts w:ascii="Arial" w:hAnsi="Arial" w:eastAsia="Arial" w:cs="Arial"/>
      <w:sz w:val="34"/>
      <w:szCs w:val="21"/>
    </w:rPr>
  </w:style>
  <w:style w:type="character" w:styleId="1062" w:customStyle="1">
    <w:name w:val="font11"/>
    <w:link w:val="668"/>
    <w:uiPriority w:val="0"/>
    <w:qFormat/>
    <w:rPr>
      <w:rFonts w:hint="eastAsia" w:ascii="宋体" w:hAnsi="宋体" w:eastAsia="宋体" w:cs="宋体"/>
      <w:color w:val="000000"/>
      <w:sz w:val="22"/>
      <w:szCs w:val="22"/>
      <w:u w:val="none"/>
    </w:rPr>
  </w:style>
  <w:style w:type="paragraph" w:styleId="1063"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64" w:customStyle="1">
    <w:name w:val="修订"/>
    <w:uiPriority w:val="99"/>
    <w:unhideWhenUsed/>
    <w:qFormat/>
    <w:rPr>
      <w:rFonts w:hint="default" w:ascii="Times New Roman" w:hAnsi="Times New Roman" w:eastAsia="宋体" w:cs="Times New Roman"/>
      <w:sz w:val="21"/>
      <w:szCs w:val="21"/>
      <w:lang w:val="en-US" w:eastAsia="zh-CN" w:bidi="ar-SA"/>
    </w:rPr>
  </w:style>
  <w:style w:type="table" w:styleId="1065" w:customStyle="1">
    <w:name w:val="Table Normal_0"/>
    <w:uiPriority w:val="0"/>
    <w:qFormat/>
    <w:rPr>
      <w:lang w:val="en-US" w:eastAsia="zh-CN" w:bidi="ar-SA"/>
    </w:rPr>
    <w:tblPr/>
  </w:style>
  <w:style w:type="numbering" w:styleId="149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10c33c60-cbcf-4681-8c8d-8176253ee9ae</errorID>
      <errorWord>）</errorWord>
      <group>L1_Punc</group>
      <groupName>标点问题</groupName>
      <ability>L2_Punc</ability>
      <abilityName>标点符号检查</abilityName>
      <candidateList/>
      <explain>同一形式括号套用。</explain>
      <paraID>4211B6A5</paraID>
      <start>80</start>
      <end>81</end>
      <status>ignored</status>
      <modifiedWord/>
      <trackRevisions>false</trackRevisions>
    </reviewItem>
    <reviewItem>
      <errorID>53547e12-b21c-4a22-a30f-ea1a646c5c87</errorID>
      <errorWord>）</errorWord>
      <group>L1_Punc</group>
      <groupName>标点问题</groupName>
      <ability>L2_Punc</ability>
      <abilityName>标点符号检查</abilityName>
      <candidateList/>
      <explain>同一形式括号套用。</explain>
      <paraID>4211B6A5</paraID>
      <start>112</start>
      <end>113</end>
      <status>ignored</status>
      <modifiedWord/>
      <trackRevisions>false</trackRevisions>
    </reviewItem>
    <reviewItem>
      <errorID>99c8916e-d118-45b5-8dcd-d25ad89e41d3</errorID>
      <errorWord>）</errorWord>
      <group>L1_Punc</group>
      <groupName>标点问题</groupName>
      <ability>L2_Punc</ability>
      <abilityName>标点符号检查</abilityName>
      <candidateList/>
      <explain>同一形式括号套用。</explain>
      <paraID>4211B6A5</paraID>
      <start>132</start>
      <end>133</end>
      <status>ignored</status>
      <modifiedWord/>
      <trackRevisions>false</trackRevisions>
    </reviewItem>
    <reviewItem>
      <errorID>d182e182-552f-4d74-aba1-c6260cd4669a</errorID>
      <errorWord>,</errorWord>
      <group>L1_Format</group>
      <groupName>格式问题</groupName>
      <ability>L2_HalfPunc</ability>
      <abilityName>全半角检查</abilityName>
      <candidateList>
        <item>，</item>
      </candidateList>
      <explain>文本全半角错误。</explain>
      <paraID>31487B5A</paraID>
      <start>38</start>
      <end>39</end>
      <status>ignored</status>
      <modifiedWord/>
      <trackRevisions>false</trackRevisions>
    </reviewItem>
    <reviewItem>
      <errorID>33865a76-6568-4df6-b9e9-a3f38b5ddb9d</errorID>
      <errorWord>,</errorWord>
      <group>L1_Format</group>
      <groupName>格式问题</groupName>
      <ability>L2_HalfPunc</ability>
      <abilityName>全半角检查</abilityName>
      <candidateList>
        <item>，</item>
      </candidateList>
      <explain>文本全半角错误。</explain>
      <paraID>31487B5A</paraID>
      <start>79</start>
      <end>80</end>
      <status>ignored</status>
      <modifiedWord/>
      <trackRevisions>false</trackRevisions>
    </reviewItem>
    <reviewItem>
      <errorID>95ab690d-82fe-4c85-a231-ad848715b62a</errorID>
      <errorWord>,</errorWord>
      <group>L1_Format</group>
      <groupName>格式问题</groupName>
      <ability>L2_HalfPunc</ability>
      <abilityName>全半角检查</abilityName>
      <candidateList>
        <item>，</item>
      </candidateList>
      <explain>文本全半角错误。</explain>
      <paraID>31487B5A</paraID>
      <start>89</start>
      <end>90</end>
      <status>ignored</status>
      <modifiedWord/>
      <trackRevisions>false</trackRevisions>
    </reviewItem>
    <reviewItem>
      <errorID>034f5c3e-76e7-42a1-850a-7a3f9ee92323</errorID>
      <errorWord>,</errorWord>
      <group>L1_Format</group>
      <groupName>格式问题</groupName>
      <ability>L2_HalfPunc</ability>
      <abilityName>全半角检查</abilityName>
      <candidateList>
        <item>，</item>
      </candidateList>
      <explain>文本全半角错误。</explain>
      <paraID>31487B5A</paraID>
      <start>108</start>
      <end>109</end>
      <status>ignored</status>
      <modifiedWord/>
      <trackRevisions>false</trackRevisions>
    </reviewItem>
    <reviewItem>
      <errorID>b84c1d04-d843-43ac-a107-9e9a67697f13</errorID>
      <errorWord>,</errorWord>
      <group>L1_Format</group>
      <groupName>格式问题</groupName>
      <ability>L2_HalfPunc</ability>
      <abilityName>全半角检查</abilityName>
      <candidateList>
        <item>，</item>
      </candidateList>
      <explain>文本全半角错误。</explain>
      <paraID>6A3CC922</paraID>
      <start>11</start>
      <end>12</end>
      <status>ignored</status>
      <modifiedWord/>
      <trackRevisions>false</trackRevisions>
    </reviewItem>
    <reviewItem>
      <errorID>3168e56f-0905-4a15-8b0b-38ad745c56a4</errorID>
      <errorWord>,</errorWord>
      <group>L1_Format</group>
      <groupName>格式问题</groupName>
      <ability>L2_HalfPunc</ability>
      <abilityName>全半角检查</abilityName>
      <candidateList>
        <item>，</item>
      </candidateList>
      <explain>文本全半角错误。</explain>
      <paraID>6A3CC922</paraID>
      <start>124</start>
      <end>125</end>
      <status>ignored</status>
      <modifiedWord/>
      <trackRevisions>false</trackRevisions>
    </reviewItem>
    <reviewItem>
      <errorID>d8569678-fa9d-46d7-a156-ef31186b70a0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4613A446</paraID>
      <start>0</start>
      <end>2</end>
      <status>ignored</status>
      <modifiedWord/>
      <trackRevisions>false</trackRevisions>
    </reviewItem>
    <reviewItem>
      <errorID>143121ba-d762-4fe8-9b66-7ad0c435f78e</errorID>
      <errorWord>，</errorWord>
      <group>L1_Word</group>
      <groupName>字词问题</groupName>
      <ability>L2_Typo</ability>
      <abilityName>字词错误</abilityName>
      <candidateList>
        <item>，以</item>
      </candidateList>
      <explain/>
      <paraID>5C92F8A7</paraID>
      <start>81</start>
      <end>82</end>
      <status>ignored</status>
      <modifiedWord/>
      <trackRevisions>false</trackRevisions>
    </reviewItem>
    <reviewItem>
      <errorID>f97afe38-a8e3-4842-b084-62a9108a5882</errorID>
      <errorWord>顶篷</errorWord>
      <group>L1_Word</group>
      <groupName>字词问题</groupName>
      <ability>L2_Typo</ability>
      <abilityName>字词错误</abilityName>
      <candidateList>
        <item>顶棚</item>
      </candidateList>
      <explain>存在发音相同字词的误用。</explain>
      <paraID> D496EAC</paraID>
      <start>3</start>
      <end>5</end>
      <status>ignored</status>
      <modifiedWord/>
      <trackRevisions>false</trackRevisions>
    </reviewItem>
    <reviewItem>
      <errorID>d763df76-e08d-48da-b1b7-91d5daec953e</errorID>
      <errorWord>,</errorWord>
      <group>L1_Format</group>
      <groupName>格式问题</groupName>
      <ability>L2_HalfPunc</ability>
      <abilityName>全半角检查</abilityName>
      <candidateList>
        <item>，</item>
      </candidateList>
      <explain>文本全半角错误。</explain>
      <paraID>3BE5D702</paraID>
      <start>28</start>
      <end>29</end>
      <status>ignored</status>
      <modifiedWord/>
      <trackRevisions>false</trackRevisions>
    </reviewItem>
    <reviewItem>
      <errorID>5ef854d0-ac6d-49d9-95ed-2b304c68d68f</errorID>
      <errorWord>清运到</errorWord>
      <group>L1_Word</group>
      <groupName>字词问题</groupName>
      <ability>L2_Typo</ability>
      <abilityName>字词错误</abilityName>
      <candidateList>
        <item>清运至</item>
      </candidateList>
      <explain/>
      <paraID>3BE5D702</paraID>
      <start>52</start>
      <end>55</end>
      <status>ignored</status>
      <modifiedWord/>
      <trackRevisions>false</trackRevisions>
    </reviewItem>
    <reviewItem>
      <errorID>a9185ede-5373-48b1-9fb1-586b2047d7e4</errorID>
      <errorWord>,</errorWord>
      <group>L1_Format</group>
      <groupName>格式问题</groupName>
      <ability>L2_HalfPunc</ability>
      <abilityName>全半角检查</abilityName>
      <candidateList>
        <item>，</item>
      </candidateList>
      <explain>文本全半角错误。</explain>
      <paraID> 40C710C</paraID>
      <start>24</start>
      <end>25</end>
      <status>ignored</status>
      <modifiedWord/>
      <trackRevisions>false</trackRevisions>
    </reviewItem>
    <reviewItem>
      <errorID>13e63cad-6d44-4942-9923-c5a6c1722718</errorID>
      <errorWord>区</errorWord>
      <group>L1_Word</group>
      <groupName>字词问题</groupName>
      <ability>L2_Typo</ability>
      <abilityName>字词错误</abilityName>
      <candidateList>
        <item>区域</item>
      </candidateList>
      <explain/>
      <paraID> 40C710C</paraID>
      <start>172</start>
      <end>173</end>
      <status>ignored</status>
      <modifiedWord/>
      <trackRevisions>false</trackRevisions>
    </reviewItem>
    <reviewItem>
      <errorID>97073cf6-d8f2-4b90-b60b-59ce266cfeb7</errorID>
      <errorWord>清</errorWord>
      <group>L1_Word</group>
      <groupName>字词问题</groupName>
      <ability>L2_Typo</ability>
      <abilityName>字词错误</abilityName>
      <candidateList>
        <item>清理</item>
      </candidateList>
      <explain>〈动〉彻底整理或处理：～仓库｜～账目｜～积案｜～古代文献。</explain>
      <paraID> 79F3EE5</paraID>
      <start>121</start>
      <end>122</end>
      <status>ignored</status>
      <modifiedWord/>
      <trackRevisions>false</trackRevisions>
    </reviewItem>
    <reviewItem>
      <errorID>89654c3f-6127-4fab-8dba-4d411f7911e1</errorID>
      <errorWord>显</errorWord>
      <group>L1_Word</group>
      <groupName>字词问题</groupName>
      <ability>L2_Typo</ability>
      <abilityName>字词错误</abilityName>
      <candidateList>
        <item>显垃</item>
      </candidateList>
      <explain/>
      <paraID> 169664B</paraID>
      <start>51</start>
      <end>52</end>
      <status>ignored</status>
      <modifiedWord/>
      <trackRevisions>false</trackRevisions>
    </reviewItem>
    <reviewItem>
      <errorID>f6203bbb-4e7b-4838-9088-a874ae9f5954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70C93B8F</paraID>
      <start>12</start>
      <end>13</end>
      <status>ignored</status>
      <modifiedWord/>
      <trackRevisions>false</trackRevisions>
    </reviewItem>
    <reviewItem>
      <errorID>11850b3c-84eb-4ba6-9dd3-0e302194d264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782F76C7</paraID>
      <start>0</start>
      <end>2</end>
      <status>ignored</status>
      <modifiedWord/>
      <trackRevisions>false</trackRevisions>
    </reviewItem>
    <reviewItem>
      <errorID>77b1ce51-ed3b-4930-9ec5-950b8ed6f93c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302DAD5D</paraID>
      <start>0</start>
      <end>2</end>
      <status>ignored</status>
      <modifiedWord/>
      <trackRevisions>false</trackRevisions>
    </reviewItem>
    <reviewItem>
      <errorID>0502677b-6939-4330-8f61-96018a3e5526</errorID>
      <errorWord>安</errorWord>
      <group>L1_Word</group>
      <groupName>字词问题</groupName>
      <ability>L2_Typo</ability>
      <abilityName>字词错误</abilityName>
      <candidateList>
        <item>安预</item>
      </candidateList>
      <explain/>
      <paraID>5B3AF819</paraID>
      <start>21</start>
      <end>22</end>
      <status>ignored</status>
      <modifiedWord/>
      <trackRevisions>false</trackRevisions>
    </reviewItem>
    <reviewItem>
      <errorID>32f473ce-186a-4f41-ae50-c9f6715a3706</errorID>
      <errorWord>制订</errorWord>
      <group>L1_Word</group>
      <groupName>字词问题</groupName>
      <ability>L2_Typo</ability>
      <abilityName>字词错误</abilityName>
      <candidateList>
        <item>制定</item>
      </candidateList>
      <explain>〈动〉定出（法律、规程、政策等）：～宪法｜～学会章程。</explain>
      <paraID>7F9220C2</paraID>
      <start>27</start>
      <end>29</end>
      <status>ignored</status>
      <modifiedWord/>
      <trackRevisions>false</trackRevisions>
    </reviewItem>
    <reviewItem>
      <errorID>5803fb2f-57dd-44c2-86f8-ff3cbc44ed08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2BE26825</paraID>
      <start>0</start>
      <end>2</end>
      <status>ignored</status>
      <modifiedWord/>
      <trackRevisions>false</trackRevisions>
    </reviewItem>
    <reviewItem>
      <errorID>f1163c2a-b754-42fd-80b7-613bf7621a90</errorID>
      <errorWord>，</errorWord>
      <group>L1_Word</group>
      <groupName>字词问题</groupName>
      <ability>L2_Typo</ability>
      <abilityName>字词错误</abilityName>
      <candidateList>
        <item>，以</item>
      </candidateList>
      <explain/>
      <paraID>43AF0F00</paraID>
      <start>45</start>
      <end>46</end>
      <status>ignored</status>
      <modifiedWord/>
      <trackRevisions>false</trackRevisions>
    </reviewItem>
    <reviewItem>
      <errorID>4b6f061e-5d93-443a-a0d4-8b17f1137d38</errorID>
      <errorWord>季</errorWord>
      <group>L1_Word</group>
      <groupName>字词问题</groupName>
      <ability>L2_Typo</ability>
      <abilityName>字词错误</abilityName>
      <candidateList>
        <item>季度</item>
      </candidateList>
      <explain/>
      <paraID> F0D97F8</paraID>
      <start>30</start>
      <end>31</end>
      <status>ignored</status>
      <modifiedWord/>
      <trackRevisions>false</trackRevisions>
    </reviewItem>
    <reviewItem>
      <errorID>9ef7e018-9e52-4fff-9ddf-444c2da55960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11972889</paraID>
      <start>0</start>
      <end>2</end>
      <status>ignored</status>
      <modifiedWord/>
      <trackRevisions>false</trackRevisions>
    </reviewItem>
    <reviewItem>
      <errorID>9381f091-2b90-438f-a667-98e71c7e4cb5</errorID>
      <errorWord>商</errorWord>
      <group>L1_Word</group>
      <groupName>字词问题</groupName>
      <ability>L2_Typo</ability>
      <abilityName>字词错误</abilityName>
      <candidateList>
        <item>商必</item>
      </candidateList>
      <explain/>
      <paraID>597820C5</paraID>
      <start>4</start>
      <end>5</end>
      <status>ignored</status>
      <modifiedWord/>
      <trackRevisions>false</trackRevisions>
    </reviewItem>
    <reviewItem>
      <errorID>eac8fd23-6c51-4c1e-9835-aede4c562064</errorID>
      <errorWord>围</errorWord>
      <group>L1_Word</group>
      <groupName>字词问题</groupName>
      <ability>L2_Typo</ability>
      <abilityName>字词错误</abilityName>
      <candidateList>
        <item>围内</item>
      </candidateList>
      <explain/>
      <paraID>597820C5</paraID>
      <start>53</start>
      <end>54</end>
      <status>ignored</status>
      <modifiedWord/>
      <trackRevisions>false</trackRevisions>
    </reviewItem>
    <reviewItem>
      <errorID>3ee58e8e-1647-48fc-91c6-4e759e1abc2c</errorID>
      <errorWord>做</errorWord>
      <group>L1_Word</group>
      <groupName>字词问题</groupName>
      <ability>L2_Typo</ability>
      <abilityName>字词错误</abilityName>
      <candidateList>
        <item>作</item>
      </candidateList>
      <explain>存在发音相同字词的误用。</explain>
      <paraID>6B053945</paraID>
      <start>64</start>
      <end>65</end>
      <status>modified</status>
      <modifiedWord>作</modifiedWord>
      <trackRevisions>false</trackRevisions>
    </reviewItem>
    <reviewItem>
      <errorID>9ed05c60-6d8e-4443-a6cb-e26f526f215a</errorID>
      <errorWord>做</errorWord>
      <group>L1_Word</group>
      <groupName>字词问题</groupName>
      <ability>L2_Typo</ability>
      <abilityName>字词错误</abilityName>
      <candidateList>
        <item>作</item>
      </candidateList>
      <explain>存在发音相同字词的误用。</explain>
      <paraID>7BB22EFC</paraID>
      <start>45</start>
      <end>46</end>
      <status>modified</status>
      <modifiedWord>作</modifiedWord>
      <trackRevisions>false</trackRevisions>
    </reviewItem>
    <reviewItem>
      <errorID>895fb855-0710-4638-b7f2-4686cfaefc38</errorID>
      <errorWord>社保和</errorWord>
      <group>L1_Word</group>
      <groupName>字词问题</groupName>
      <ability>L2_Typo</ability>
      <abilityName>字词错误</abilityName>
      <candidateList>
        <item>社保</item>
      </candidateList>
      <explain/>
      <paraID>5AC31202</paraID>
      <start>15</start>
      <end>18</end>
      <status>ignored</status>
      <modifiedWord/>
      <trackRevisions>false</trackRevisions>
    </reviewItem>
    <reviewItem>
      <errorID>25362a6a-661e-47be-b0ba-c9148c3c5c84</errorID>
      <errorWord>做</errorWord>
      <group>L1_Word</group>
      <groupName>字词问题</groupName>
      <ability>L2_Typo</ability>
      <abilityName>字词错误</abilityName>
      <candidateList>
        <item>作</item>
      </candidateList>
      <explain>存在发音相同字词的误用。</explain>
      <paraID>6FFFF545</paraID>
      <start>208</start>
      <end>209</end>
      <status>modified</status>
      <modifiedWord>作</modifiedWord>
      <trackRevisions>false</trackRevisions>
    </reviewItem>
    <reviewItem>
      <errorID>5d0f578b-6c7e-4554-97ab-e0868072ec32</errorID>
      <errorWord>做</errorWord>
      <group>L1_Word</group>
      <groupName>字词问题</groupName>
      <ability>L2_Typo</ability>
      <abilityName>字词错误</abilityName>
      <candidateList>
        <item>作</item>
      </candidateList>
      <explain>存在发音相同字词的误用。</explain>
      <paraID>5964DFD6</paraID>
      <start>39</start>
      <end>40</end>
      <status>modified</status>
      <modifiedWord>作</modifiedWord>
      <trackRevisions>false</trackRevisions>
    </reviewItem>
    <reviewItem>
      <errorID>dd39c4eb-20c1-47d9-b551-dcb4eeed085c</errorID>
      <errorWord>轿箱</errorWord>
      <group>L1_Word</group>
      <groupName>字词问题</groupName>
      <ability>L2_Typo</ability>
      <abilityName>字词错误</abilityName>
      <candidateList>
        <item>轿厢</item>
      </candidateList>
      <explain/>
      <paraID>166206DC</paraID>
      <start>2</start>
      <end>4</end>
      <status>ignored</status>
      <modifiedWord/>
      <trackRevisions>false</trackRevisions>
    </reviewItem>
    <reviewItem>
      <errorID>fcc6f8a6-d1fc-4944-aa81-269521c55ab2</errorID>
      <errorWord>１００</errorWord>
      <group>L1_Format</group>
      <groupName>格式问题</groupName>
      <ability>L2_HalfPunc</ability>
      <abilityName>全半角检查</abilityName>
      <candidateList>
        <item>100</item>
      </candidateList>
      <explain>文本全半角错误。</explain>
      <paraID>4585AAE3</paraID>
      <start>15</start>
      <end>18</end>
      <status>modified</status>
      <modifiedWord>100</modifiedWord>
      <trackRevisions>false</trackRevisions>
    </reviewItem>
    <reviewItem>
      <errorID>7ac89eea-566b-4b2c-839c-f243f94243b4</errorID>
      <errorWord>２</errorWord>
      <group>L1_Format</group>
      <groupName>格式问题</groupName>
      <ability>L2_HalfPunc</ability>
      <abilityName>全半角检查</abilityName>
      <candidateList>
        <item>2</item>
      </candidateList>
      <explain>文本全半角错误。</explain>
      <paraID>4585AAE3</paraID>
      <start>41</start>
      <end>42</end>
      <status>modified</status>
      <modifiedWord>2</modifiedWord>
      <trackRevisions>false</trackRevisions>
    </reviewItem>
    <reviewItem>
      <errorID>25e405e7-55bc-4aff-873f-5b34e9e2bb95</errorID>
      <errorWord>求</errorWord>
      <group>L1_Word</group>
      <groupName>字词问题</groupName>
      <ability>L2_Typo</ability>
      <abilityName>字词错误</abilityName>
      <candidateList>
        <item>求和</item>
      </candidateList>
      <explain/>
      <paraID>4C5AFAC4</paraID>
      <start>29</start>
      <end>30</end>
      <status>ignored</status>
      <modifiedWord/>
      <trackRevisions>false</trackRevisions>
    </reviewItem>
    <reviewItem>
      <errorID>4065a63b-2d4c-4279-bb28-400e0dde006f</errorID>
      <errorWord>至少抽查1次及以上</errorWord>
      <group>L1_Word</group>
      <groupName>字词问题</groupName>
      <ability>L2_Typo</ability>
      <abilityName>字词错误</abilityName>
      <candidateList>
        <item>至少抽查1次及</item>
      </candidateList>
      <explain/>
      <paraID>11CB4A22</paraID>
      <start>6</start>
      <end>15</end>
      <status>ignored</status>
      <modifiedWord/>
      <trackRevisions>false</trackRevisions>
    </reviewItem>
    <reviewItem>
      <errorID>965eb5ca-31d9-41e6-9835-4c3dcdcfd96d</errorID>
      <errorWord>，</errorWord>
      <group>L1_Punc</group>
      <groupName>标点问题</groupName>
      <ability>L2_Punc</ability>
      <abilityName>标点符号检查</abilityName>
      <candidateList/>
      <explain/>
      <paraID>3C55A967</paraID>
      <start>0</start>
      <end>1</end>
      <status>ignored</status>
      <modifiedWord/>
      <trackRevisions>false</trackRevisions>
    </reviewItem>
    <reviewItem>
      <errorID>d9340397-e59f-435e-b27e-a769cd017a78</errorID>
      <errorWord>重大损失的</errorWord>
      <group>L1_Word</group>
      <groupName>字词问题</groupName>
      <ability>L2_Typo</ability>
      <abilityName>字词错误</abilityName>
      <candidateList>
        <item>重大损失</item>
      </candidateList>
      <explain/>
      <paraID>195EAF76</paraID>
      <start>20</start>
      <end>25</end>
      <status>ignored</status>
      <modifiedWord/>
      <trackRevisions>false</trackRevisions>
    </reviewItem>
    <reviewItem>
      <errorID>7f93ebee-3764-4224-af1f-81c082eec577</errorID>
      <errorWord>,</errorWord>
      <group>L1_Format</group>
      <groupName>格式问题</groupName>
      <ability>L2_HalfPunc</ability>
      <abilityName>全半角检查</abilityName>
      <candidateList>
        <item>，</item>
      </candidateList>
      <explain>文本全半角错误。</explain>
      <paraID> A015B82</paraID>
      <start>20</start>
      <end>21</end>
      <status>ignored</status>
      <modifiedWord/>
      <trackRevisions>false</trackRevisions>
    </reviewItem>
    <reviewItem>
      <errorID>650ca9db-fedb-440e-b58c-b6c1401c701e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37BE31A3</paraID>
      <start>3</start>
      <end>4</end>
      <status>ignored</status>
      <modifiedWord/>
      <trackRevisions>false</trackRevisions>
    </reviewItem>
    <reviewItem>
      <errorID>dd25e100-47b3-44cf-aee8-42561d623008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68275F0D</paraID>
      <start>0</start>
      <end>3</end>
      <status>ignored</status>
      <modifiedWord/>
      <trackRevisions>false</trackRevisions>
    </reviewItem>
    <reviewItem>
      <errorID>d0e8ce5e-c74d-4994-b6b0-054e2aaaf0d4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60ED60A2</paraID>
      <start>0</start>
      <end>3</end>
      <status>ignored</status>
      <modifiedWord/>
      <trackRevisions>false</trackRevisions>
    </reviewItem>
    <reviewItem>
      <errorID>0cdd21e6-7a10-4971-85be-7fbc8f10f8e0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286F79E6</paraID>
      <start>0</start>
      <end>3</end>
      <status>ignored</status>
      <modifiedWord/>
      <trackRevisions>false</trackRevisions>
    </reviewItem>
    <reviewItem>
      <errorID>b0fc7907-ed08-4795-8652-329751d01fb6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19147EEC</paraID>
      <start>0</start>
      <end>3</end>
      <status>ignored</status>
      <modifiedWord/>
      <trackRevisions>false</trackRevisions>
    </reviewItem>
    <reviewItem>
      <errorID>a904f85c-fd13-4642-b0bb-7ac343003c9f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216B6C24</paraID>
      <start>0</start>
      <end>3</end>
      <status>ignored</status>
      <modifiedWord/>
      <trackRevisions>false</trackRevisions>
    </reviewItem>
    <reviewItem>
      <errorID>32a99cc0-f9f1-460e-b69a-808c2203dd45</errorID>
      <errorWord>做</errorWord>
      <group>L1_Word</group>
      <groupName>字词问题</groupName>
      <ability>L2_Typo</ability>
      <abilityName>字词错误</abilityName>
      <candidateList>
        <item>作</item>
      </candidateList>
      <explain>存在发音相同字词的误用。</explain>
      <paraID>3A42D497</paraID>
      <start>73</start>
      <end>74</end>
      <status>modified</status>
      <modifiedWord>作</modifiedWord>
      <trackRevisions>false</trackRevisions>
    </reviewItem>
    <reviewItem>
      <errorID>10037e7f-0554-458c-8035-dbd537fd8d7a</errorID>
      <errorWord>）</errorWord>
      <group>L1_Format</group>
      <groupName>格式问题</groupName>
      <ability>L2_HalfPunc</ability>
      <abilityName>全半角检查</abilityName>
      <candidateList>
        <item>)</item>
      </candidateList>
      <explain>文本全半角错误。</explain>
      <paraID>456FC57F</paraID>
      <start>2</start>
      <end>3</end>
      <status>ignored</status>
      <modifiedWord/>
      <trackRevisions>false</trackRevisions>
    </reviewItem>
    <reviewItem>
      <errorID>837f98f5-bf4b-4e60-a3ff-87176b44994d</errorID>
      <errorWord>）</errorWord>
      <group>L1_Format</group>
      <groupName>格式问题</groupName>
      <ability>L2_HalfPunc</ability>
      <abilityName>全半角检查</abilityName>
      <candidateList>
        <item>)</item>
      </candidateList>
      <explain>文本全半角错误。</explain>
      <paraID>651C88ED</paraID>
      <start>2</start>
      <end>3</end>
      <status>ignored</status>
      <modifiedWord/>
      <trackRevisions>false</trackRevisions>
    </reviewItem>
    <reviewItem>
      <errorID>b1b0924d-654a-4be7-b240-1b133d63503d</errorID>
      <errorWord>）</errorWord>
      <group>L1_Format</group>
      <groupName>格式问题</groupName>
      <ability>L2_HalfPunc</ability>
      <abilityName>全半角检查</abilityName>
      <candidateList>
        <item>)</item>
      </candidateList>
      <explain>文本全半角错误。</explain>
      <paraID> 1D9C5D6</paraID>
      <start>2</start>
      <end>3</end>
      <status>ignored</status>
      <modifiedWord/>
      <trackRevisions>false</trackRevisions>
    </reviewItem>
    <reviewItem>
      <errorID>638b2b9c-47db-44d2-9447-42f3c907f1a3</errorID>
      <errorWord>）</errorWord>
      <group>L1_Format</group>
      <groupName>格式问题</groupName>
      <ability>L2_HalfPunc</ability>
      <abilityName>全半角检查</abilityName>
      <candidateList>
        <item>)</item>
      </candidateList>
      <explain>文本全半角错误。</explain>
      <paraID>3A2B033D</paraID>
      <start>2</start>
      <end>3</end>
      <status>ignored</status>
      <modifiedWord/>
      <trackRevisions>false</trackRevisions>
    </reviewItem>
    <reviewItem>
      <errorID>783e5441-2cdf-4c8c-994f-f04ea90d7fe2</errorID>
      <errorWord>）</errorWord>
      <group>L1_Format</group>
      <groupName>格式问题</groupName>
      <ability>L2_HalfPunc</ability>
      <abilityName>全半角检查</abilityName>
      <candidateList>
        <item>)</item>
      </candidateList>
      <explain>文本全半角错误。</explain>
      <paraID>435CB352</paraID>
      <start>2</start>
      <end>3</end>
      <status>ignored</status>
      <modifiedWord/>
      <trackRevisions>false</trackRevisions>
    </reviewItem>
    <reviewItem>
      <errorID>9ff70177-b921-4fa3-b6cc-eb62625401bf</errorID>
      <errorWord>）</errorWord>
      <group>L1_Format</group>
      <groupName>格式问题</groupName>
      <ability>L2_HalfPunc</ability>
      <abilityName>全半角检查</abilityName>
      <candidateList>
        <item>)</item>
      </candidateList>
      <explain>文本全半角错误。</explain>
      <paraID>173E4544</paraID>
      <start>2</start>
      <end>3</end>
      <status>ignored</status>
      <modifiedWord/>
      <trackRevisions>false</trackRevisions>
    </reviewItem>
    <reviewItem>
      <errorID>ab188406-55ee-47fb-8438-ecb836aad43a</errorID>
      <errorWord>做</errorWord>
      <group>L1_Word</group>
      <groupName>字词问题</groupName>
      <ability>L2_Typo</ability>
      <abilityName>字词错误</abilityName>
      <candidateList>
        <item>作</item>
      </candidateList>
      <explain>存在发音相同字词的误用。</explain>
      <paraID> C07462D</paraID>
      <start>64</start>
      <end>65</end>
      <status>modified</status>
      <modifiedWord>作</modifiedWord>
      <trackRevisions>false</trackRevisions>
    </reviewItem>
    <reviewItem>
      <errorID>0a0e8c0f-3522-4049-bd9f-f77700b9f0e4</errorID>
      <errorWord>）</errorWord>
      <group>L1_Format</group>
      <groupName>格式问题</groupName>
      <ability>L2_HalfPunc</ability>
      <abilityName>全半角检查</abilityName>
      <candidateList>
        <item>)</item>
      </candidateList>
      <explain>文本全半角错误。</explain>
      <paraID>66E4A932</paraID>
      <start>2</start>
      <end>3</end>
      <status>ignored</status>
      <modifiedWord/>
      <trackRevisions>false</trackRevisions>
    </reviewItem>
    <reviewItem>
      <errorID>ee1eaf17-4277-4728-8ca9-961f11b635d7</errorID>
      <errorWord>）</errorWord>
      <group>L1_Format</group>
      <groupName>格式问题</groupName>
      <ability>L2_HalfPunc</ability>
      <abilityName>全半角检查</abilityName>
      <candidateList>
        <item>)</item>
      </candidateList>
      <explain>文本全半角错误。</explain>
      <paraID>4C16BB1E</paraID>
      <start>2</start>
      <end>3</end>
      <status>ignored</status>
      <modifiedWord/>
      <trackRevisions>false</trackRevisions>
    </reviewItem>
    <reviewItem>
      <errorID>7068d05e-135c-4a74-9609-d4be19bcf999</errorID>
      <errorWord>）</errorWord>
      <group>L1_Format</group>
      <groupName>格式问题</groupName>
      <ability>L2_HalfPunc</ability>
      <abilityName>全半角检查</abilityName>
      <candidateList>
        <item>)</item>
      </candidateList>
      <explain>文本全半角错误。</explain>
      <paraID>252B46C3</paraID>
      <start>2</start>
      <end>3</end>
      <status>ignored</status>
      <modifiedWord/>
      <trackRevisions>false</trackRevisions>
    </reviewItem>
    <reviewItem>
      <errorID>36a2e9ab-e547-4e34-92e5-c095ea61859b</errorID>
      <errorWord>百分之三百</errorWord>
      <group>L1_Knowledge</group>
      <groupName>知识性问题</groupName>
      <ability>L2_Knowledge</ability>
      <abilityName>其他知识</abilityName>
      <candidateList>
        <item>300%</item>
      </candidateList>
      <explain/>
      <paraID>552519C7</paraID>
      <start>24</start>
      <end>29</end>
      <status>ignored</status>
      <modifiedWord/>
      <trackRevisions>false</trackRevisions>
    </reviewItem>
    <reviewItem>
      <errorID>cd809aea-1edd-4869-bd44-f5b1fb3d4812</errorID>
      <errorWord>做</errorWord>
      <group>L1_Word</group>
      <groupName>字词问题</groupName>
      <ability>L2_Typo</ability>
      <abilityName>字词错误</abilityName>
      <candidateList>
        <item>作</item>
      </candidateList>
      <explain>存在发音相同字词的误用。</explain>
      <paraID>552519C7</paraID>
      <start>112</start>
      <end>113</end>
      <status>modified</status>
      <modifiedWord>作</modifiedWord>
      <trackRevisions>false</trackRevisions>
    </reviewItem>
    <reviewItem>
      <errorID>35dcd08f-34ca-42e6-94f0-0927f8e8fbcf</errorID>
      <errorWord>）</errorWord>
      <group>L1_Format</group>
      <groupName>格式问题</groupName>
      <ability>L2_HalfPunc</ability>
      <abilityName>全半角检查</abilityName>
      <candidateList>
        <item>)</item>
      </candidateList>
      <explain>文本全半角错误。</explain>
      <paraID> 4883532</paraID>
      <start>2</start>
      <end>3</end>
      <status>ignored</status>
      <modifiedWord/>
      <trackRevisions>false</trackRevisions>
    </reviewItem>
    <reviewItem>
      <errorID>11ec084d-42de-4aa2-9316-2773c714b33a</errorID>
      <errorWord>）</errorWord>
      <group>L1_Format</group>
      <groupName>格式问题</groupName>
      <ability>L2_HalfPunc</ability>
      <abilityName>全半角检查</abilityName>
      <candidateList>
        <item>)</item>
      </candidateList>
      <explain>文本全半角错误。</explain>
      <paraID> 1919DA9</paraID>
      <start>2</start>
      <end>3</end>
      <status>ignored</status>
      <modifiedWord/>
      <trackRevisions>false</trackRevisions>
    </reviewItem>
    <reviewItem>
      <errorID>91950a2c-49c2-43ca-980a-d23e96395276</errorID>
      <errorWord>）</errorWord>
      <group>L1_Format</group>
      <groupName>格式问题</groupName>
      <ability>L2_HalfPunc</ability>
      <abilityName>全半角检查</abilityName>
      <candidateList>
        <item>)</item>
      </candidateList>
      <explain>文本全半角错误。</explain>
      <paraID>792E8193</paraID>
      <start>2</start>
      <end>3</end>
      <status>ignored</status>
      <modifiedWord/>
      <trackRevisions>false</trackRevisions>
    </reviewItem>
    <reviewItem>
      <errorID>76f9aeed-6d2d-4382-8a73-27817abd5f2d</errorID>
      <errorWord>）</errorWord>
      <group>L1_Format</group>
      <groupName>格式问题</groupName>
      <ability>L2_HalfPunc</ability>
      <abilityName>全半角检查</abilityName>
      <candidateList>
        <item>)</item>
      </candidateList>
      <explain>文本全半角错误。</explain>
      <paraID>5C0B6E01</paraID>
      <start>2</start>
      <end>3</end>
      <status>ignored</status>
      <modifiedWord/>
      <trackRevisions>false</trackRevisions>
    </reviewItem>
    <reviewItem>
      <errorID>94e1dcec-58de-421e-a366-47f5799c05c9</errorID>
      <errorWord>）</errorWord>
      <group>L1_Format</group>
      <groupName>格式问题</groupName>
      <ability>L2_HalfPunc</ability>
      <abilityName>全半角检查</abilityName>
      <candidateList>
        <item>)</item>
      </candidateList>
      <explain>文本全半角错误。</explain>
      <paraID>70AC743A</paraID>
      <start>2</start>
      <end>3</end>
      <status>ignored</status>
      <modifiedWord/>
      <trackRevisions>false</trackRevisions>
    </reviewItem>
    <reviewItem>
      <errorID>311e52ea-79fd-4c9d-b22b-e0616c0d8190</errorID>
      <errorWord>）</errorWord>
      <group>L1_Format</group>
      <groupName>格式问题</groupName>
      <ability>L2_HalfPunc</ability>
      <abilityName>全半角检查</abilityName>
      <candidateList>
        <item>)</item>
      </candidateList>
      <explain>文本全半角错误。</explain>
      <paraID>258DA061</paraID>
      <start>2</start>
      <end>3</end>
      <status>ignored</status>
      <modifiedWord/>
      <trackRevisions>false</trackRevisions>
    </reviewItem>
    <reviewItem>
      <errorID>16a9ca7f-cf30-43c3-a901-9df4d0affa07</errorID>
      <errorWord>）</errorWord>
      <group>L1_Format</group>
      <groupName>格式问题</groupName>
      <ability>L2_HalfPunc</ability>
      <abilityName>全半角检查</abilityName>
      <candidateList>
        <item>)</item>
      </candidateList>
      <explain>文本全半角错误。</explain>
      <paraID>4B0A3AB9</paraID>
      <start>2</start>
      <end>3</end>
      <status>ignored</status>
      <modifiedWord/>
      <trackRevisions>false</trackRevisions>
    </reviewItem>
    <reviewItem>
      <errorID>8c200a53-8a1b-4848-9bec-7530abc6357f</errorID>
      <errorWord>做</errorWord>
      <group>L1_Word</group>
      <groupName>字词问题</groupName>
      <ability>L2_Typo</ability>
      <abilityName>字词错误</abilityName>
      <candidateList>
        <item>作</item>
      </candidateList>
      <explain>存在发音相同字词的误用。</explain>
      <paraID>4C6DF6AC</paraID>
      <start>85</start>
      <end>86</end>
      <status>modified</status>
      <modifiedWord>作</modifiedWord>
      <trackRevisions>false</trackRevisions>
    </reviewItem>
  </reviewItems>
  <config/>
</contractReview>
</file>

<file path=customXml/itemProps1.xml><?xml version="1.0" encoding="utf-8"?>
<ds:datastoreItem xmlns:ds="http://schemas.openxmlformats.org/officeDocument/2006/customXml" ds:itemID="{37B38F90-9C8D-49F7-967C-E0DB0DEB9BE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参考文件-JSZC-320115-JZCG-G2023-0003湖熟新市镇（一期）物业服务项目（2024年-2025年）.dot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天天</dc:creator>
  <cp:lastModifiedBy>马之荣</cp:lastModifiedBy>
  <cp:revision>7</cp:revision>
  <dcterms:created xsi:type="dcterms:W3CDTF">2024-03-01T07:02:00Z</dcterms:created>
  <dcterms:modified xsi:type="dcterms:W3CDTF">2025-12-01T02:42:39Z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eyJoZGlkIjoiYTAwZWE3MjIxMGYwZmM3YTgwNmViYTgwMzVjYTAwNDEiLCJ1c2VySWQiOiI5NjczNTI1MDQifQ==</vt:lpwstr>
  </property>
  <property fmtid="{D5CDD505-2E9C-101B-9397-08002B2CF9AE}" pid="3" name="KSOProductBuildVer">
    <vt:lpwstr>2052-12.1.0.23542</vt:lpwstr>
  </property>
  <property fmtid="{D5CDD505-2E9C-101B-9397-08002B2CF9AE}" pid="4" name="ICV">
    <vt:lpwstr>0FDF346F45164BE2A64922B2CDA5E400_13</vt:lpwstr>
  </property>
</Properties>
</file>